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7DFD0"/>
    <w:p w14:paraId="60BD8835"/>
    <w:p w14:paraId="08FBF4CE">
      <w:pPr>
        <w:spacing w:line="456" w:lineRule="auto"/>
        <w:ind w:firstLine="0"/>
        <w:jc w:val="center"/>
      </w:pPr>
      <w:r>
        <w:rPr>
          <w:rFonts w:ascii="宋体" w:hAnsi="宋体" w:eastAsia="宋体"/>
          <w:b/>
          <w:color w:val="123A66"/>
          <w:sz w:val="32"/>
          <w:szCs w:val="32"/>
        </w:rPr>
        <w:t>矿山装备制造领域高质量数据集建设及场景应用项目</w:t>
      </w:r>
    </w:p>
    <w:p w14:paraId="0A9AA280">
      <w:pPr>
        <w:spacing w:line="456" w:lineRule="auto"/>
        <w:ind w:firstLine="0"/>
        <w:jc w:val="center"/>
        <w:rPr>
          <w:sz w:val="44"/>
          <w:szCs w:val="44"/>
        </w:rPr>
      </w:pPr>
      <w:r>
        <w:rPr>
          <w:rFonts w:ascii="宋体" w:hAnsi="宋体" w:eastAsia="宋体"/>
          <w:b/>
          <w:color w:val="123A66"/>
          <w:sz w:val="44"/>
          <w:szCs w:val="44"/>
        </w:rPr>
        <w:t>数据资源采集接入</w:t>
      </w:r>
    </w:p>
    <w:p w14:paraId="66D2F109">
      <w:pPr>
        <w:spacing w:line="456" w:lineRule="auto"/>
        <w:ind w:firstLine="0"/>
        <w:jc w:val="center"/>
      </w:pPr>
      <w:r>
        <w:rPr>
          <w:rFonts w:ascii="宋体" w:hAnsi="宋体" w:eastAsia="宋体"/>
          <w:b/>
          <w:color w:val="123A66"/>
          <w:sz w:val="44"/>
        </w:rPr>
        <w:t>技术方案</w:t>
      </w:r>
    </w:p>
    <w:p w14:paraId="3B171E64"/>
    <w:p w14:paraId="500FF3AE"/>
    <w:p w14:paraId="7E68DA33">
      <w:pPr>
        <w:spacing w:line="456" w:lineRule="auto"/>
        <w:ind w:firstLine="0"/>
        <w:jc w:val="center"/>
      </w:pPr>
      <w:r>
        <w:rPr>
          <w:rFonts w:ascii="宋体" w:hAnsi="宋体" w:eastAsia="宋体"/>
          <w:b w:val="0"/>
          <w:sz w:val="32"/>
        </w:rPr>
        <w:t>2026年10月</w:t>
      </w:r>
    </w:p>
    <w:p w14:paraId="6789BC9F">
      <w:r>
        <w:br w:type="page"/>
      </w:r>
    </w:p>
    <w:p w14:paraId="5F64FDC1">
      <w:pPr>
        <w:pStyle w:val="3"/>
      </w:pPr>
      <w:r>
        <w:t>第一章  概述</w:t>
      </w:r>
    </w:p>
    <w:p w14:paraId="1C9785FC">
      <w:pPr>
        <w:pStyle w:val="4"/>
      </w:pPr>
      <w:bookmarkStart w:id="0" w:name="_GoBack"/>
      <w:bookmarkEnd w:id="0"/>
      <w:r>
        <w:t>1.1  项目背景</w:t>
      </w:r>
    </w:p>
    <w:p w14:paraId="70F51F94">
      <w:pPr>
        <w:spacing w:line="456" w:lineRule="auto"/>
      </w:pPr>
      <w:r>
        <w:rPr>
          <w:rFonts w:ascii="宋体" w:hAnsi="宋体" w:eastAsia="宋体"/>
          <w:b w:val="0"/>
          <w:sz w:val="24"/>
        </w:rPr>
        <w:t>本项目是"矿山装备制造领域高质量数据集建设及场景应用项目配套设施——数据加工生产服务"的重要组成部分，负责为矿山装备制造领域高质量数据集建设提供多源异构数据的采集接入服务。数据集所需原始数据需来自天地奔牛企业各业务系统，涵盖CRM、ERP、SCM、QMS、WMS、MES、LMS、EMS、SOS、EAM、PLM、SCADA、OA、久其系统、主数据管理平台、热处理群控系统、安全监管平台共计17个源系统。</w:t>
      </w:r>
    </w:p>
    <w:p w14:paraId="1C3BA37C">
      <w:pPr>
        <w:spacing w:line="456" w:lineRule="auto"/>
      </w:pPr>
      <w:r>
        <w:rPr>
          <w:rFonts w:ascii="宋体" w:hAnsi="宋体" w:eastAsia="宋体"/>
          <w:b w:val="0"/>
          <w:sz w:val="24"/>
        </w:rPr>
        <w:t>数据资源采集接入是高质量数据集建设的源头工程，其质量直接影响后续数据加工、标注、训练和场景验证的效果。本方案按照"一系统一方案"的原则，针对每个源系统详细设计接入方式、数据范围、采集频次和异常处理机制，确保数据采集的完整性、准确性、时效性和安全性。</w:t>
      </w:r>
    </w:p>
    <w:p w14:paraId="28EC5928">
      <w:pPr>
        <w:pStyle w:val="4"/>
      </w:pPr>
      <w:r>
        <w:t>1.2  设计原则</w:t>
      </w:r>
    </w:p>
    <w:p w14:paraId="1A501677">
      <w:pPr>
        <w:spacing w:line="456" w:lineRule="auto"/>
      </w:pPr>
      <w:r>
        <w:rPr>
          <w:rFonts w:ascii="宋体" w:hAnsi="宋体" w:eastAsia="宋体"/>
          <w:b w:val="0"/>
          <w:sz w:val="24"/>
        </w:rPr>
        <w:t>（1）最小影响原则：数据采集优先安排在业务低峰时段（0点至5点），采用增量采集为主、全量采集为辅的策略，最大限度减少对业务系统正常运行的影响。</w:t>
      </w:r>
    </w:p>
    <w:p w14:paraId="4F11C375">
      <w:pPr>
        <w:spacing w:line="456" w:lineRule="auto"/>
      </w:pPr>
      <w:r>
        <w:rPr>
          <w:rFonts w:ascii="宋体" w:hAnsi="宋体" w:eastAsia="宋体"/>
          <w:b w:val="0"/>
          <w:sz w:val="24"/>
        </w:rPr>
        <w:t>（2）数据安全原则：采集过程中对敏感数据进行实时脱敏处理，采集链路全程加密，采集操作全量审计，确保数据安全合规。</w:t>
      </w:r>
    </w:p>
    <w:p w14:paraId="129D1F6B">
      <w:pPr>
        <w:spacing w:line="456" w:lineRule="auto"/>
      </w:pPr>
      <w:r>
        <w:rPr>
          <w:rFonts w:ascii="宋体" w:hAnsi="宋体" w:eastAsia="宋体"/>
          <w:b w:val="0"/>
          <w:sz w:val="24"/>
        </w:rPr>
        <w:t>（3）解耦独立原则：数据采集层与业务系统解耦，通过独立的数据采集通道进行，不直接访问业务生产库，避免影响业务系统性能和稳定性。</w:t>
      </w:r>
    </w:p>
    <w:p w14:paraId="0F91FAC7">
      <w:pPr>
        <w:spacing w:line="456" w:lineRule="auto"/>
      </w:pPr>
      <w:r>
        <w:rPr>
          <w:rFonts w:ascii="宋体" w:hAnsi="宋体" w:eastAsia="宋体"/>
          <w:b w:val="0"/>
          <w:sz w:val="24"/>
        </w:rPr>
        <w:t>（4）可追溯原则：每条采集数据记录完整的溯源信息（来源系统、采集时间、采集批次、采集方式），确保数据可追溯、可审计。</w:t>
      </w:r>
    </w:p>
    <w:p w14:paraId="2F426ED8">
      <w:pPr>
        <w:spacing w:line="456" w:lineRule="auto"/>
      </w:pPr>
      <w:r>
        <w:rPr>
          <w:rFonts w:ascii="宋体" w:hAnsi="宋体" w:eastAsia="宋体"/>
          <w:b w:val="0"/>
          <w:sz w:val="24"/>
        </w:rPr>
        <w:t>（5）国产化适配原则：数据采集工具链适配国产数据库（达梦、金仓）、国产操作系统和国产中间件，满足国产化率不低于80%的要求。</w:t>
      </w:r>
    </w:p>
    <w:p w14:paraId="3869AE8D">
      <w:pPr>
        <w:pStyle w:val="4"/>
      </w:pPr>
      <w:r>
        <w:t>1.3  源系统全景</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2590"/>
        <w:gridCol w:w="950"/>
        <w:gridCol w:w="2217"/>
        <w:gridCol w:w="1625"/>
        <w:gridCol w:w="1625"/>
      </w:tblGrid>
      <w:tr w14:paraId="05B0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43" w:type="dxa"/>
            <w:shd w:val="clear" w:color="auto" w:fill="123A66"/>
          </w:tcPr>
          <w:p w14:paraId="1931CA92">
            <w:pPr>
              <w:spacing w:before="40" w:after="40" w:line="240" w:lineRule="auto"/>
              <w:ind w:firstLine="0" w:firstLineChars="0"/>
              <w:jc w:val="left"/>
            </w:pPr>
            <w:r>
              <w:rPr>
                <w:rFonts w:ascii="宋体" w:hAnsi="宋体" w:eastAsia="宋体"/>
                <w:b/>
                <w:color w:val="FFFFFF"/>
                <w:sz w:val="26"/>
              </w:rPr>
              <w:t>序号</w:t>
            </w:r>
          </w:p>
        </w:tc>
        <w:tc>
          <w:tcPr>
            <w:tcW w:w="2590" w:type="dxa"/>
            <w:shd w:val="clear" w:color="auto" w:fill="123A66"/>
          </w:tcPr>
          <w:p w14:paraId="48FE7EB4">
            <w:pPr>
              <w:spacing w:before="40" w:after="40" w:line="240" w:lineRule="auto"/>
              <w:ind w:firstLine="0" w:firstLineChars="0"/>
              <w:jc w:val="left"/>
            </w:pPr>
            <w:r>
              <w:rPr>
                <w:rFonts w:ascii="宋体" w:hAnsi="宋体" w:eastAsia="宋体"/>
                <w:b/>
                <w:color w:val="FFFFFF"/>
                <w:sz w:val="26"/>
              </w:rPr>
              <w:t>源系统</w:t>
            </w:r>
          </w:p>
        </w:tc>
        <w:tc>
          <w:tcPr>
            <w:tcW w:w="950" w:type="dxa"/>
            <w:shd w:val="clear" w:color="auto" w:fill="123A66"/>
          </w:tcPr>
          <w:p w14:paraId="3A1C116A">
            <w:pPr>
              <w:spacing w:before="40" w:after="40" w:line="240" w:lineRule="auto"/>
              <w:ind w:firstLine="0" w:firstLineChars="0"/>
              <w:jc w:val="left"/>
            </w:pPr>
            <w:r>
              <w:rPr>
                <w:rFonts w:ascii="宋体" w:hAnsi="宋体" w:eastAsia="宋体"/>
                <w:b/>
                <w:color w:val="FFFFFF"/>
                <w:sz w:val="26"/>
              </w:rPr>
              <w:t>简称</w:t>
            </w:r>
          </w:p>
        </w:tc>
        <w:tc>
          <w:tcPr>
            <w:tcW w:w="2217" w:type="dxa"/>
            <w:shd w:val="clear" w:color="auto" w:fill="123A66"/>
          </w:tcPr>
          <w:p w14:paraId="34003A9E">
            <w:pPr>
              <w:spacing w:before="40" w:after="40" w:line="240" w:lineRule="auto"/>
              <w:ind w:firstLine="0" w:firstLineChars="0"/>
              <w:jc w:val="left"/>
            </w:pPr>
            <w:r>
              <w:rPr>
                <w:rFonts w:ascii="宋体" w:hAnsi="宋体" w:eastAsia="宋体"/>
                <w:b/>
                <w:color w:val="FFFFFF"/>
                <w:sz w:val="26"/>
              </w:rPr>
              <w:t>数据类型</w:t>
            </w:r>
          </w:p>
        </w:tc>
        <w:tc>
          <w:tcPr>
            <w:tcW w:w="1625" w:type="dxa"/>
            <w:shd w:val="clear" w:color="auto" w:fill="123A66"/>
          </w:tcPr>
          <w:p w14:paraId="3786F18D">
            <w:pPr>
              <w:spacing w:before="40" w:after="40" w:line="240" w:lineRule="auto"/>
              <w:ind w:firstLine="0" w:firstLineChars="0"/>
              <w:jc w:val="left"/>
            </w:pPr>
            <w:r>
              <w:rPr>
                <w:rFonts w:ascii="宋体" w:hAnsi="宋体" w:eastAsia="宋体"/>
                <w:b/>
                <w:color w:val="FFFFFF"/>
                <w:sz w:val="26"/>
              </w:rPr>
              <w:t>业务域</w:t>
            </w:r>
          </w:p>
        </w:tc>
        <w:tc>
          <w:tcPr>
            <w:tcW w:w="1625" w:type="dxa"/>
            <w:shd w:val="clear" w:color="auto" w:fill="123A66"/>
          </w:tcPr>
          <w:p w14:paraId="1431C134">
            <w:pPr>
              <w:spacing w:before="40" w:after="40" w:line="240" w:lineRule="auto"/>
              <w:ind w:firstLine="0" w:firstLineChars="0"/>
              <w:jc w:val="left"/>
            </w:pPr>
            <w:r>
              <w:rPr>
                <w:rFonts w:ascii="宋体" w:hAnsi="宋体" w:eastAsia="宋体"/>
                <w:b/>
                <w:color w:val="FFFFFF"/>
                <w:sz w:val="26"/>
              </w:rPr>
              <w:t>部署方式</w:t>
            </w:r>
          </w:p>
        </w:tc>
      </w:tr>
      <w:tr w14:paraId="49A5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shd w:val="clear" w:color="auto" w:fill="F0F4F8"/>
          </w:tcPr>
          <w:p w14:paraId="44866BF8">
            <w:pPr>
              <w:spacing w:before="40" w:after="40" w:line="240" w:lineRule="auto"/>
              <w:ind w:firstLine="0" w:firstLineChars="0"/>
              <w:jc w:val="left"/>
            </w:pPr>
            <w:r>
              <w:rPr>
                <w:rFonts w:ascii="宋体" w:hAnsi="宋体" w:eastAsia="宋体"/>
                <w:b w:val="0"/>
                <w:sz w:val="26"/>
              </w:rPr>
              <w:t>1</w:t>
            </w:r>
          </w:p>
        </w:tc>
        <w:tc>
          <w:tcPr>
            <w:tcW w:w="2590" w:type="dxa"/>
            <w:shd w:val="clear" w:color="auto" w:fill="F0F4F8"/>
          </w:tcPr>
          <w:p w14:paraId="70D50CBE">
            <w:pPr>
              <w:spacing w:before="40" w:after="40" w:line="240" w:lineRule="auto"/>
              <w:ind w:firstLine="0" w:firstLineChars="0"/>
              <w:jc w:val="left"/>
            </w:pPr>
            <w:r>
              <w:rPr>
                <w:rFonts w:ascii="宋体" w:hAnsi="宋体" w:eastAsia="宋体"/>
                <w:b w:val="0"/>
                <w:sz w:val="26"/>
              </w:rPr>
              <w:t>客户关系管理系统</w:t>
            </w:r>
          </w:p>
        </w:tc>
        <w:tc>
          <w:tcPr>
            <w:tcW w:w="950" w:type="dxa"/>
            <w:shd w:val="clear" w:color="auto" w:fill="F0F4F8"/>
          </w:tcPr>
          <w:p w14:paraId="15698D17">
            <w:pPr>
              <w:spacing w:before="40" w:after="40" w:line="240" w:lineRule="auto"/>
              <w:ind w:firstLine="0" w:firstLineChars="0"/>
              <w:jc w:val="left"/>
            </w:pPr>
            <w:r>
              <w:rPr>
                <w:rFonts w:ascii="宋体" w:hAnsi="宋体" w:eastAsia="宋体"/>
                <w:b w:val="0"/>
                <w:sz w:val="26"/>
              </w:rPr>
              <w:t>CRM</w:t>
            </w:r>
          </w:p>
        </w:tc>
        <w:tc>
          <w:tcPr>
            <w:tcW w:w="2217" w:type="dxa"/>
            <w:shd w:val="clear" w:color="auto" w:fill="F0F4F8"/>
          </w:tcPr>
          <w:p w14:paraId="4C3260B4">
            <w:pPr>
              <w:spacing w:before="40" w:after="40" w:line="240" w:lineRule="auto"/>
              <w:ind w:firstLine="0" w:firstLineChars="0"/>
              <w:jc w:val="left"/>
            </w:pPr>
            <w:r>
              <w:rPr>
                <w:rFonts w:ascii="宋体" w:hAnsi="宋体" w:eastAsia="宋体"/>
                <w:b w:val="0"/>
                <w:sz w:val="26"/>
              </w:rPr>
              <w:t>结构化+非结构化</w:t>
            </w:r>
          </w:p>
        </w:tc>
        <w:tc>
          <w:tcPr>
            <w:tcW w:w="1625" w:type="dxa"/>
            <w:shd w:val="clear" w:color="auto" w:fill="F0F4F8"/>
          </w:tcPr>
          <w:p w14:paraId="5D2A9DA4">
            <w:pPr>
              <w:spacing w:before="40" w:after="40" w:line="240" w:lineRule="auto"/>
              <w:ind w:firstLine="0" w:firstLineChars="0"/>
              <w:jc w:val="left"/>
            </w:pPr>
            <w:r>
              <w:rPr>
                <w:rFonts w:ascii="宋体" w:hAnsi="宋体" w:eastAsia="宋体"/>
                <w:b w:val="0"/>
                <w:sz w:val="26"/>
              </w:rPr>
              <w:t>营销</w:t>
            </w:r>
          </w:p>
        </w:tc>
        <w:tc>
          <w:tcPr>
            <w:tcW w:w="1625" w:type="dxa"/>
            <w:shd w:val="clear" w:color="auto" w:fill="F0F4F8"/>
          </w:tcPr>
          <w:p w14:paraId="29C4A1D8">
            <w:pPr>
              <w:spacing w:before="40" w:after="40" w:line="240" w:lineRule="auto"/>
              <w:ind w:firstLine="0" w:firstLineChars="0"/>
              <w:jc w:val="left"/>
            </w:pPr>
            <w:r>
              <w:rPr>
                <w:rFonts w:ascii="宋体" w:hAnsi="宋体" w:eastAsia="宋体"/>
                <w:b w:val="0"/>
                <w:sz w:val="26"/>
              </w:rPr>
              <w:t>本地部署</w:t>
            </w:r>
          </w:p>
        </w:tc>
      </w:tr>
      <w:tr w14:paraId="306D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tcPr>
          <w:p w14:paraId="7ABA6A96">
            <w:pPr>
              <w:spacing w:before="40" w:after="40" w:line="240" w:lineRule="auto"/>
              <w:ind w:firstLine="0" w:firstLineChars="0"/>
              <w:jc w:val="left"/>
            </w:pPr>
            <w:r>
              <w:rPr>
                <w:rFonts w:ascii="宋体" w:hAnsi="宋体" w:eastAsia="宋体"/>
                <w:b w:val="0"/>
                <w:sz w:val="26"/>
              </w:rPr>
              <w:t>2</w:t>
            </w:r>
          </w:p>
        </w:tc>
        <w:tc>
          <w:tcPr>
            <w:tcW w:w="2590" w:type="dxa"/>
          </w:tcPr>
          <w:p w14:paraId="09BC0AAD">
            <w:pPr>
              <w:spacing w:before="40" w:after="40" w:line="240" w:lineRule="auto"/>
              <w:ind w:firstLine="0" w:firstLineChars="0"/>
              <w:jc w:val="left"/>
            </w:pPr>
            <w:r>
              <w:rPr>
                <w:rFonts w:ascii="宋体" w:hAnsi="宋体" w:eastAsia="宋体"/>
                <w:b w:val="0"/>
                <w:sz w:val="26"/>
              </w:rPr>
              <w:t>企业资源计划系统</w:t>
            </w:r>
          </w:p>
        </w:tc>
        <w:tc>
          <w:tcPr>
            <w:tcW w:w="950" w:type="dxa"/>
          </w:tcPr>
          <w:p w14:paraId="4DA4DB87">
            <w:pPr>
              <w:spacing w:before="40" w:after="40" w:line="240" w:lineRule="auto"/>
              <w:ind w:firstLine="0" w:firstLineChars="0"/>
              <w:jc w:val="left"/>
            </w:pPr>
            <w:r>
              <w:rPr>
                <w:rFonts w:ascii="宋体" w:hAnsi="宋体" w:eastAsia="宋体"/>
                <w:b w:val="0"/>
                <w:sz w:val="26"/>
              </w:rPr>
              <w:t>ERP</w:t>
            </w:r>
          </w:p>
        </w:tc>
        <w:tc>
          <w:tcPr>
            <w:tcW w:w="2217" w:type="dxa"/>
          </w:tcPr>
          <w:p w14:paraId="5016486F">
            <w:pPr>
              <w:spacing w:before="40" w:after="40" w:line="240" w:lineRule="auto"/>
              <w:ind w:firstLine="0" w:firstLineChars="0"/>
              <w:jc w:val="left"/>
            </w:pPr>
            <w:r>
              <w:rPr>
                <w:rFonts w:ascii="宋体" w:hAnsi="宋体" w:eastAsia="宋体"/>
                <w:b w:val="0"/>
                <w:sz w:val="26"/>
              </w:rPr>
              <w:t>结构化</w:t>
            </w:r>
          </w:p>
        </w:tc>
        <w:tc>
          <w:tcPr>
            <w:tcW w:w="1625" w:type="dxa"/>
          </w:tcPr>
          <w:p w14:paraId="746C620F">
            <w:pPr>
              <w:spacing w:before="40" w:after="40" w:line="240" w:lineRule="auto"/>
              <w:ind w:firstLine="0" w:firstLineChars="0"/>
              <w:jc w:val="left"/>
            </w:pPr>
            <w:r>
              <w:rPr>
                <w:rFonts w:ascii="宋体" w:hAnsi="宋体" w:eastAsia="宋体"/>
                <w:b w:val="0"/>
                <w:sz w:val="26"/>
              </w:rPr>
              <w:t>财务/采购</w:t>
            </w:r>
          </w:p>
        </w:tc>
        <w:tc>
          <w:tcPr>
            <w:tcW w:w="1625" w:type="dxa"/>
          </w:tcPr>
          <w:p w14:paraId="1F545EAC">
            <w:pPr>
              <w:spacing w:before="40" w:after="40" w:line="240" w:lineRule="auto"/>
              <w:ind w:firstLine="0" w:firstLineChars="0"/>
              <w:jc w:val="left"/>
            </w:pPr>
            <w:r>
              <w:rPr>
                <w:rFonts w:ascii="宋体" w:hAnsi="宋体" w:eastAsia="宋体"/>
                <w:b w:val="0"/>
                <w:sz w:val="26"/>
              </w:rPr>
              <w:t>本地部署</w:t>
            </w:r>
          </w:p>
        </w:tc>
      </w:tr>
      <w:tr w14:paraId="6749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shd w:val="clear" w:color="auto" w:fill="F0F4F8"/>
          </w:tcPr>
          <w:p w14:paraId="67A2952D">
            <w:pPr>
              <w:spacing w:before="40" w:after="40" w:line="240" w:lineRule="auto"/>
              <w:ind w:firstLine="0" w:firstLineChars="0"/>
              <w:jc w:val="left"/>
            </w:pPr>
            <w:r>
              <w:rPr>
                <w:rFonts w:ascii="宋体" w:hAnsi="宋体" w:eastAsia="宋体"/>
                <w:b w:val="0"/>
                <w:sz w:val="26"/>
              </w:rPr>
              <w:t>3</w:t>
            </w:r>
          </w:p>
        </w:tc>
        <w:tc>
          <w:tcPr>
            <w:tcW w:w="2590" w:type="dxa"/>
            <w:shd w:val="clear" w:color="auto" w:fill="F0F4F8"/>
          </w:tcPr>
          <w:p w14:paraId="4B4A7FBA">
            <w:pPr>
              <w:spacing w:before="40" w:after="40" w:line="240" w:lineRule="auto"/>
              <w:ind w:firstLine="0" w:firstLineChars="0"/>
              <w:jc w:val="left"/>
            </w:pPr>
            <w:r>
              <w:rPr>
                <w:rFonts w:ascii="宋体" w:hAnsi="宋体" w:eastAsia="宋体"/>
                <w:b w:val="0"/>
                <w:sz w:val="26"/>
              </w:rPr>
              <w:t>供应链管理系统</w:t>
            </w:r>
          </w:p>
        </w:tc>
        <w:tc>
          <w:tcPr>
            <w:tcW w:w="950" w:type="dxa"/>
            <w:shd w:val="clear" w:color="auto" w:fill="F0F4F8"/>
          </w:tcPr>
          <w:p w14:paraId="6608BFC1">
            <w:pPr>
              <w:spacing w:before="40" w:after="40" w:line="240" w:lineRule="auto"/>
              <w:ind w:firstLine="0" w:firstLineChars="0"/>
              <w:jc w:val="left"/>
            </w:pPr>
            <w:r>
              <w:rPr>
                <w:rFonts w:ascii="宋体" w:hAnsi="宋体" w:eastAsia="宋体"/>
                <w:b w:val="0"/>
                <w:sz w:val="26"/>
              </w:rPr>
              <w:t>SCM</w:t>
            </w:r>
          </w:p>
        </w:tc>
        <w:tc>
          <w:tcPr>
            <w:tcW w:w="2217" w:type="dxa"/>
            <w:shd w:val="clear" w:color="auto" w:fill="F0F4F8"/>
          </w:tcPr>
          <w:p w14:paraId="3F1716CC">
            <w:pPr>
              <w:spacing w:before="40" w:after="40" w:line="240" w:lineRule="auto"/>
              <w:ind w:firstLine="0" w:firstLineChars="0"/>
              <w:jc w:val="left"/>
            </w:pPr>
            <w:r>
              <w:rPr>
                <w:rFonts w:ascii="宋体" w:hAnsi="宋体" w:eastAsia="宋体"/>
                <w:b w:val="0"/>
                <w:sz w:val="26"/>
              </w:rPr>
              <w:t>结构化</w:t>
            </w:r>
          </w:p>
        </w:tc>
        <w:tc>
          <w:tcPr>
            <w:tcW w:w="1625" w:type="dxa"/>
            <w:shd w:val="clear" w:color="auto" w:fill="F0F4F8"/>
          </w:tcPr>
          <w:p w14:paraId="46E39C2B">
            <w:pPr>
              <w:spacing w:before="40" w:after="40" w:line="240" w:lineRule="auto"/>
              <w:ind w:firstLine="0" w:firstLineChars="0"/>
              <w:jc w:val="left"/>
            </w:pPr>
            <w:r>
              <w:rPr>
                <w:rFonts w:ascii="宋体" w:hAnsi="宋体" w:eastAsia="宋体"/>
                <w:b w:val="0"/>
                <w:sz w:val="26"/>
              </w:rPr>
              <w:t>供应链</w:t>
            </w:r>
          </w:p>
        </w:tc>
        <w:tc>
          <w:tcPr>
            <w:tcW w:w="1625" w:type="dxa"/>
            <w:shd w:val="clear" w:color="auto" w:fill="F0F4F8"/>
          </w:tcPr>
          <w:p w14:paraId="34C2896F">
            <w:pPr>
              <w:spacing w:before="40" w:after="40" w:line="240" w:lineRule="auto"/>
              <w:ind w:firstLine="0" w:firstLineChars="0"/>
              <w:jc w:val="left"/>
            </w:pPr>
            <w:r>
              <w:rPr>
                <w:rFonts w:ascii="宋体" w:hAnsi="宋体" w:eastAsia="宋体"/>
                <w:b w:val="0"/>
                <w:sz w:val="26"/>
              </w:rPr>
              <w:t>本地部署</w:t>
            </w:r>
          </w:p>
        </w:tc>
      </w:tr>
      <w:tr w14:paraId="17F4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tcPr>
          <w:p w14:paraId="2C90A224">
            <w:pPr>
              <w:spacing w:before="40" w:after="40" w:line="240" w:lineRule="auto"/>
              <w:ind w:firstLine="0" w:firstLineChars="0"/>
              <w:jc w:val="left"/>
            </w:pPr>
            <w:r>
              <w:rPr>
                <w:rFonts w:ascii="宋体" w:hAnsi="宋体" w:eastAsia="宋体"/>
                <w:b w:val="0"/>
                <w:sz w:val="26"/>
              </w:rPr>
              <w:t>4</w:t>
            </w:r>
          </w:p>
        </w:tc>
        <w:tc>
          <w:tcPr>
            <w:tcW w:w="2590" w:type="dxa"/>
          </w:tcPr>
          <w:p w14:paraId="56AC982F">
            <w:pPr>
              <w:spacing w:before="40" w:after="40" w:line="240" w:lineRule="auto"/>
              <w:ind w:firstLine="0" w:firstLineChars="0"/>
              <w:jc w:val="left"/>
            </w:pPr>
            <w:r>
              <w:rPr>
                <w:rFonts w:ascii="宋体" w:hAnsi="宋体" w:eastAsia="宋体"/>
                <w:b w:val="0"/>
                <w:sz w:val="26"/>
              </w:rPr>
              <w:t>质量管理系统</w:t>
            </w:r>
          </w:p>
        </w:tc>
        <w:tc>
          <w:tcPr>
            <w:tcW w:w="950" w:type="dxa"/>
          </w:tcPr>
          <w:p w14:paraId="6BF23F53">
            <w:pPr>
              <w:spacing w:before="40" w:after="40" w:line="240" w:lineRule="auto"/>
              <w:ind w:firstLine="0" w:firstLineChars="0"/>
              <w:jc w:val="left"/>
            </w:pPr>
            <w:r>
              <w:rPr>
                <w:rFonts w:ascii="宋体" w:hAnsi="宋体" w:eastAsia="宋体"/>
                <w:b w:val="0"/>
                <w:sz w:val="26"/>
              </w:rPr>
              <w:t>QMS</w:t>
            </w:r>
          </w:p>
        </w:tc>
        <w:tc>
          <w:tcPr>
            <w:tcW w:w="2217" w:type="dxa"/>
          </w:tcPr>
          <w:p w14:paraId="443749E7">
            <w:pPr>
              <w:spacing w:before="40" w:after="40" w:line="240" w:lineRule="auto"/>
              <w:ind w:firstLine="0" w:firstLineChars="0"/>
              <w:jc w:val="left"/>
            </w:pPr>
            <w:r>
              <w:rPr>
                <w:rFonts w:ascii="宋体" w:hAnsi="宋体" w:eastAsia="宋体"/>
                <w:b w:val="0"/>
                <w:sz w:val="26"/>
              </w:rPr>
              <w:t>结构化+非结构化</w:t>
            </w:r>
          </w:p>
        </w:tc>
        <w:tc>
          <w:tcPr>
            <w:tcW w:w="1625" w:type="dxa"/>
          </w:tcPr>
          <w:p w14:paraId="44FC6362">
            <w:pPr>
              <w:spacing w:before="40" w:after="40" w:line="240" w:lineRule="auto"/>
              <w:ind w:firstLine="0" w:firstLineChars="0"/>
              <w:jc w:val="left"/>
            </w:pPr>
            <w:r>
              <w:rPr>
                <w:rFonts w:ascii="宋体" w:hAnsi="宋体" w:eastAsia="宋体"/>
                <w:b w:val="0"/>
                <w:sz w:val="26"/>
              </w:rPr>
              <w:t>质量</w:t>
            </w:r>
          </w:p>
        </w:tc>
        <w:tc>
          <w:tcPr>
            <w:tcW w:w="1625" w:type="dxa"/>
          </w:tcPr>
          <w:p w14:paraId="5E46D56B">
            <w:pPr>
              <w:spacing w:before="40" w:after="40" w:line="240" w:lineRule="auto"/>
              <w:ind w:firstLine="0" w:firstLineChars="0"/>
              <w:jc w:val="left"/>
            </w:pPr>
            <w:r>
              <w:rPr>
                <w:rFonts w:ascii="宋体" w:hAnsi="宋体" w:eastAsia="宋体"/>
                <w:b w:val="0"/>
                <w:sz w:val="26"/>
              </w:rPr>
              <w:t>本地部署</w:t>
            </w:r>
          </w:p>
        </w:tc>
      </w:tr>
      <w:tr w14:paraId="730D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shd w:val="clear" w:color="auto" w:fill="F0F4F8"/>
          </w:tcPr>
          <w:p w14:paraId="4F2251C7">
            <w:pPr>
              <w:spacing w:before="40" w:after="40" w:line="240" w:lineRule="auto"/>
              <w:ind w:firstLine="0" w:firstLineChars="0"/>
              <w:jc w:val="left"/>
            </w:pPr>
            <w:r>
              <w:rPr>
                <w:rFonts w:ascii="宋体" w:hAnsi="宋体" w:eastAsia="宋体"/>
                <w:b w:val="0"/>
                <w:sz w:val="26"/>
              </w:rPr>
              <w:t>5</w:t>
            </w:r>
          </w:p>
        </w:tc>
        <w:tc>
          <w:tcPr>
            <w:tcW w:w="2590" w:type="dxa"/>
            <w:shd w:val="clear" w:color="auto" w:fill="F0F4F8"/>
          </w:tcPr>
          <w:p w14:paraId="32205F46">
            <w:pPr>
              <w:spacing w:before="40" w:after="40" w:line="240" w:lineRule="auto"/>
              <w:ind w:firstLine="0" w:firstLineChars="0"/>
              <w:jc w:val="left"/>
            </w:pPr>
            <w:r>
              <w:rPr>
                <w:rFonts w:ascii="宋体" w:hAnsi="宋体" w:eastAsia="宋体"/>
                <w:b w:val="0"/>
                <w:sz w:val="26"/>
              </w:rPr>
              <w:t>仓储管理系统</w:t>
            </w:r>
          </w:p>
        </w:tc>
        <w:tc>
          <w:tcPr>
            <w:tcW w:w="950" w:type="dxa"/>
            <w:shd w:val="clear" w:color="auto" w:fill="F0F4F8"/>
          </w:tcPr>
          <w:p w14:paraId="376C23A1">
            <w:pPr>
              <w:spacing w:before="40" w:after="40" w:line="240" w:lineRule="auto"/>
              <w:ind w:firstLine="0" w:firstLineChars="0"/>
              <w:jc w:val="left"/>
            </w:pPr>
            <w:r>
              <w:rPr>
                <w:rFonts w:ascii="宋体" w:hAnsi="宋体" w:eastAsia="宋体"/>
                <w:b w:val="0"/>
                <w:sz w:val="26"/>
              </w:rPr>
              <w:t>WMS</w:t>
            </w:r>
          </w:p>
        </w:tc>
        <w:tc>
          <w:tcPr>
            <w:tcW w:w="2217" w:type="dxa"/>
            <w:shd w:val="clear" w:color="auto" w:fill="F0F4F8"/>
          </w:tcPr>
          <w:p w14:paraId="45AD6237">
            <w:pPr>
              <w:spacing w:before="40" w:after="40" w:line="240" w:lineRule="auto"/>
              <w:ind w:firstLine="0" w:firstLineChars="0"/>
              <w:jc w:val="left"/>
            </w:pPr>
            <w:r>
              <w:rPr>
                <w:rFonts w:ascii="宋体" w:hAnsi="宋体" w:eastAsia="宋体"/>
                <w:b w:val="0"/>
                <w:sz w:val="26"/>
              </w:rPr>
              <w:t>结构化</w:t>
            </w:r>
          </w:p>
        </w:tc>
        <w:tc>
          <w:tcPr>
            <w:tcW w:w="1625" w:type="dxa"/>
            <w:shd w:val="clear" w:color="auto" w:fill="F0F4F8"/>
          </w:tcPr>
          <w:p w14:paraId="7C3BC266">
            <w:pPr>
              <w:spacing w:before="40" w:after="40" w:line="240" w:lineRule="auto"/>
              <w:ind w:firstLine="0" w:firstLineChars="0"/>
              <w:jc w:val="left"/>
            </w:pPr>
            <w:r>
              <w:rPr>
                <w:rFonts w:ascii="宋体" w:hAnsi="宋体" w:eastAsia="宋体"/>
                <w:b w:val="0"/>
                <w:sz w:val="26"/>
              </w:rPr>
              <w:t>仓储</w:t>
            </w:r>
          </w:p>
        </w:tc>
        <w:tc>
          <w:tcPr>
            <w:tcW w:w="1625" w:type="dxa"/>
            <w:shd w:val="clear" w:color="auto" w:fill="F0F4F8"/>
          </w:tcPr>
          <w:p w14:paraId="3729B14A">
            <w:pPr>
              <w:spacing w:before="40" w:after="40" w:line="240" w:lineRule="auto"/>
              <w:ind w:firstLine="0" w:firstLineChars="0"/>
              <w:jc w:val="left"/>
            </w:pPr>
            <w:r>
              <w:rPr>
                <w:rFonts w:ascii="宋体" w:hAnsi="宋体" w:eastAsia="宋体"/>
                <w:b w:val="0"/>
                <w:sz w:val="26"/>
              </w:rPr>
              <w:t>本地部署</w:t>
            </w:r>
          </w:p>
        </w:tc>
      </w:tr>
      <w:tr w14:paraId="2D30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tcPr>
          <w:p w14:paraId="4A6BD495">
            <w:pPr>
              <w:spacing w:before="40" w:after="40" w:line="240" w:lineRule="auto"/>
              <w:ind w:firstLine="0" w:firstLineChars="0"/>
              <w:jc w:val="left"/>
            </w:pPr>
            <w:r>
              <w:rPr>
                <w:rFonts w:ascii="宋体" w:hAnsi="宋体" w:eastAsia="宋体"/>
                <w:b w:val="0"/>
                <w:sz w:val="26"/>
              </w:rPr>
              <w:t>6</w:t>
            </w:r>
          </w:p>
        </w:tc>
        <w:tc>
          <w:tcPr>
            <w:tcW w:w="2590" w:type="dxa"/>
          </w:tcPr>
          <w:p w14:paraId="13ECD6CA">
            <w:pPr>
              <w:spacing w:before="40" w:after="40" w:line="240" w:lineRule="auto"/>
              <w:ind w:firstLine="0" w:firstLineChars="0"/>
              <w:jc w:val="left"/>
            </w:pPr>
            <w:r>
              <w:rPr>
                <w:rFonts w:ascii="宋体" w:hAnsi="宋体" w:eastAsia="宋体"/>
                <w:b w:val="0"/>
                <w:sz w:val="26"/>
              </w:rPr>
              <w:t>制造执行系统</w:t>
            </w:r>
          </w:p>
        </w:tc>
        <w:tc>
          <w:tcPr>
            <w:tcW w:w="950" w:type="dxa"/>
          </w:tcPr>
          <w:p w14:paraId="34D57A30">
            <w:pPr>
              <w:spacing w:before="40" w:after="40" w:line="240" w:lineRule="auto"/>
              <w:ind w:firstLine="0" w:firstLineChars="0"/>
              <w:jc w:val="left"/>
            </w:pPr>
            <w:r>
              <w:rPr>
                <w:rFonts w:ascii="宋体" w:hAnsi="宋体" w:eastAsia="宋体"/>
                <w:b w:val="0"/>
                <w:sz w:val="26"/>
              </w:rPr>
              <w:t>MES</w:t>
            </w:r>
          </w:p>
        </w:tc>
        <w:tc>
          <w:tcPr>
            <w:tcW w:w="2217" w:type="dxa"/>
          </w:tcPr>
          <w:p w14:paraId="57A3899C">
            <w:pPr>
              <w:spacing w:before="40" w:after="40" w:line="240" w:lineRule="auto"/>
              <w:ind w:firstLine="0" w:firstLineChars="0"/>
              <w:jc w:val="left"/>
            </w:pPr>
            <w:r>
              <w:rPr>
                <w:rFonts w:ascii="宋体" w:hAnsi="宋体" w:eastAsia="宋体"/>
                <w:b w:val="0"/>
                <w:sz w:val="26"/>
              </w:rPr>
              <w:t>结构化</w:t>
            </w:r>
          </w:p>
        </w:tc>
        <w:tc>
          <w:tcPr>
            <w:tcW w:w="1625" w:type="dxa"/>
          </w:tcPr>
          <w:p w14:paraId="24B7D6A2">
            <w:pPr>
              <w:spacing w:before="40" w:after="40" w:line="240" w:lineRule="auto"/>
              <w:ind w:firstLine="0" w:firstLineChars="0"/>
              <w:jc w:val="left"/>
            </w:pPr>
            <w:r>
              <w:rPr>
                <w:rFonts w:ascii="宋体" w:hAnsi="宋体" w:eastAsia="宋体"/>
                <w:b w:val="0"/>
                <w:sz w:val="26"/>
              </w:rPr>
              <w:t>生产</w:t>
            </w:r>
          </w:p>
        </w:tc>
        <w:tc>
          <w:tcPr>
            <w:tcW w:w="1625" w:type="dxa"/>
          </w:tcPr>
          <w:p w14:paraId="658CA61F">
            <w:pPr>
              <w:spacing w:before="40" w:after="40" w:line="240" w:lineRule="auto"/>
              <w:ind w:firstLine="0" w:firstLineChars="0"/>
              <w:jc w:val="left"/>
            </w:pPr>
            <w:r>
              <w:rPr>
                <w:rFonts w:ascii="宋体" w:hAnsi="宋体" w:eastAsia="宋体"/>
                <w:b w:val="0"/>
                <w:sz w:val="26"/>
              </w:rPr>
              <w:t>本地部署</w:t>
            </w:r>
          </w:p>
        </w:tc>
      </w:tr>
      <w:tr w14:paraId="4BF9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shd w:val="clear" w:color="auto" w:fill="F0F4F8"/>
          </w:tcPr>
          <w:p w14:paraId="0EEB7A29">
            <w:pPr>
              <w:spacing w:before="40" w:after="40" w:line="240" w:lineRule="auto"/>
              <w:ind w:firstLine="0" w:firstLineChars="0"/>
              <w:jc w:val="left"/>
            </w:pPr>
            <w:r>
              <w:rPr>
                <w:rFonts w:ascii="宋体" w:hAnsi="宋体" w:eastAsia="宋体"/>
                <w:b w:val="0"/>
                <w:sz w:val="26"/>
              </w:rPr>
              <w:t>7</w:t>
            </w:r>
          </w:p>
        </w:tc>
        <w:tc>
          <w:tcPr>
            <w:tcW w:w="2590" w:type="dxa"/>
            <w:shd w:val="clear" w:color="auto" w:fill="F0F4F8"/>
          </w:tcPr>
          <w:p w14:paraId="6781A6E4">
            <w:pPr>
              <w:spacing w:before="40" w:after="40" w:line="240" w:lineRule="auto"/>
              <w:ind w:firstLine="0" w:firstLineChars="0"/>
              <w:jc w:val="left"/>
            </w:pPr>
            <w:r>
              <w:rPr>
                <w:rFonts w:ascii="宋体" w:hAnsi="宋体" w:eastAsia="宋体"/>
                <w:b w:val="0"/>
                <w:sz w:val="26"/>
              </w:rPr>
              <w:t>物流管理系统</w:t>
            </w:r>
          </w:p>
        </w:tc>
        <w:tc>
          <w:tcPr>
            <w:tcW w:w="950" w:type="dxa"/>
            <w:shd w:val="clear" w:color="auto" w:fill="F0F4F8"/>
          </w:tcPr>
          <w:p w14:paraId="2AEC68E7">
            <w:pPr>
              <w:spacing w:before="40" w:after="40" w:line="240" w:lineRule="auto"/>
              <w:ind w:firstLine="0" w:firstLineChars="0"/>
              <w:jc w:val="left"/>
            </w:pPr>
            <w:r>
              <w:rPr>
                <w:rFonts w:ascii="宋体" w:hAnsi="宋体" w:eastAsia="宋体"/>
                <w:b w:val="0"/>
                <w:sz w:val="26"/>
              </w:rPr>
              <w:t>LMS</w:t>
            </w:r>
          </w:p>
        </w:tc>
        <w:tc>
          <w:tcPr>
            <w:tcW w:w="2217" w:type="dxa"/>
            <w:shd w:val="clear" w:color="auto" w:fill="F0F4F8"/>
          </w:tcPr>
          <w:p w14:paraId="39BB8245">
            <w:pPr>
              <w:spacing w:before="40" w:after="40" w:line="240" w:lineRule="auto"/>
              <w:ind w:firstLine="0" w:firstLineChars="0"/>
              <w:jc w:val="left"/>
            </w:pPr>
            <w:r>
              <w:rPr>
                <w:rFonts w:ascii="宋体" w:hAnsi="宋体" w:eastAsia="宋体"/>
                <w:b w:val="0"/>
                <w:sz w:val="26"/>
              </w:rPr>
              <w:t>结构化</w:t>
            </w:r>
          </w:p>
        </w:tc>
        <w:tc>
          <w:tcPr>
            <w:tcW w:w="1625" w:type="dxa"/>
            <w:shd w:val="clear" w:color="auto" w:fill="F0F4F8"/>
          </w:tcPr>
          <w:p w14:paraId="127FF130">
            <w:pPr>
              <w:spacing w:before="40" w:after="40" w:line="240" w:lineRule="auto"/>
              <w:ind w:firstLine="0" w:firstLineChars="0"/>
              <w:jc w:val="left"/>
            </w:pPr>
            <w:r>
              <w:rPr>
                <w:rFonts w:ascii="宋体" w:hAnsi="宋体" w:eastAsia="宋体"/>
                <w:b w:val="0"/>
                <w:sz w:val="26"/>
              </w:rPr>
              <w:t>物流</w:t>
            </w:r>
          </w:p>
        </w:tc>
        <w:tc>
          <w:tcPr>
            <w:tcW w:w="1625" w:type="dxa"/>
            <w:shd w:val="clear" w:color="auto" w:fill="F0F4F8"/>
          </w:tcPr>
          <w:p w14:paraId="64055350">
            <w:pPr>
              <w:spacing w:before="40" w:after="40" w:line="240" w:lineRule="auto"/>
              <w:ind w:firstLine="0" w:firstLineChars="0"/>
              <w:jc w:val="left"/>
            </w:pPr>
            <w:r>
              <w:rPr>
                <w:rFonts w:ascii="宋体" w:hAnsi="宋体" w:eastAsia="宋体"/>
                <w:b w:val="0"/>
                <w:sz w:val="26"/>
              </w:rPr>
              <w:t>本地部署</w:t>
            </w:r>
          </w:p>
        </w:tc>
      </w:tr>
      <w:tr w14:paraId="4ABA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tcPr>
          <w:p w14:paraId="280CC4D2">
            <w:pPr>
              <w:spacing w:before="40" w:after="40" w:line="240" w:lineRule="auto"/>
              <w:ind w:firstLine="0" w:firstLineChars="0"/>
              <w:jc w:val="left"/>
            </w:pPr>
            <w:r>
              <w:rPr>
                <w:rFonts w:ascii="宋体" w:hAnsi="宋体" w:eastAsia="宋体"/>
                <w:b w:val="0"/>
                <w:sz w:val="26"/>
              </w:rPr>
              <w:t>8</w:t>
            </w:r>
          </w:p>
        </w:tc>
        <w:tc>
          <w:tcPr>
            <w:tcW w:w="2590" w:type="dxa"/>
          </w:tcPr>
          <w:p w14:paraId="7368FA9E">
            <w:pPr>
              <w:spacing w:before="40" w:after="40" w:line="240" w:lineRule="auto"/>
              <w:ind w:firstLine="0" w:firstLineChars="0"/>
              <w:jc w:val="left"/>
            </w:pPr>
            <w:r>
              <w:rPr>
                <w:rFonts w:ascii="宋体" w:hAnsi="宋体" w:eastAsia="宋体"/>
                <w:b w:val="0"/>
                <w:sz w:val="26"/>
              </w:rPr>
              <w:t>能源管理系统</w:t>
            </w:r>
          </w:p>
        </w:tc>
        <w:tc>
          <w:tcPr>
            <w:tcW w:w="950" w:type="dxa"/>
          </w:tcPr>
          <w:p w14:paraId="29A76F04">
            <w:pPr>
              <w:spacing w:before="40" w:after="40" w:line="240" w:lineRule="auto"/>
              <w:ind w:firstLine="0" w:firstLineChars="0"/>
              <w:jc w:val="left"/>
            </w:pPr>
            <w:r>
              <w:rPr>
                <w:rFonts w:ascii="宋体" w:hAnsi="宋体" w:eastAsia="宋体"/>
                <w:b w:val="0"/>
                <w:sz w:val="26"/>
              </w:rPr>
              <w:t>EMS</w:t>
            </w:r>
          </w:p>
        </w:tc>
        <w:tc>
          <w:tcPr>
            <w:tcW w:w="2217" w:type="dxa"/>
          </w:tcPr>
          <w:p w14:paraId="42B0AB8E">
            <w:pPr>
              <w:spacing w:before="40" w:after="40" w:line="240" w:lineRule="auto"/>
              <w:ind w:firstLine="0" w:firstLineChars="0"/>
              <w:jc w:val="left"/>
            </w:pPr>
            <w:r>
              <w:rPr>
                <w:rFonts w:ascii="宋体" w:hAnsi="宋体" w:eastAsia="宋体"/>
                <w:b w:val="0"/>
                <w:sz w:val="26"/>
              </w:rPr>
              <w:t>时序</w:t>
            </w:r>
          </w:p>
        </w:tc>
        <w:tc>
          <w:tcPr>
            <w:tcW w:w="1625" w:type="dxa"/>
          </w:tcPr>
          <w:p w14:paraId="74D46B68">
            <w:pPr>
              <w:spacing w:before="40" w:after="40" w:line="240" w:lineRule="auto"/>
              <w:ind w:firstLine="0" w:firstLineChars="0"/>
              <w:jc w:val="left"/>
            </w:pPr>
            <w:r>
              <w:rPr>
                <w:rFonts w:ascii="宋体" w:hAnsi="宋体" w:eastAsia="宋体"/>
                <w:b w:val="0"/>
                <w:sz w:val="26"/>
              </w:rPr>
              <w:t>能源</w:t>
            </w:r>
          </w:p>
        </w:tc>
        <w:tc>
          <w:tcPr>
            <w:tcW w:w="1625" w:type="dxa"/>
          </w:tcPr>
          <w:p w14:paraId="546E8120">
            <w:pPr>
              <w:spacing w:before="40" w:after="40" w:line="240" w:lineRule="auto"/>
              <w:ind w:firstLine="0" w:firstLineChars="0"/>
              <w:jc w:val="left"/>
            </w:pPr>
            <w:r>
              <w:rPr>
                <w:rFonts w:ascii="宋体" w:hAnsi="宋体" w:eastAsia="宋体"/>
                <w:b w:val="0"/>
                <w:sz w:val="26"/>
              </w:rPr>
              <w:t>本地部署</w:t>
            </w:r>
          </w:p>
        </w:tc>
      </w:tr>
      <w:tr w14:paraId="7198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shd w:val="clear" w:color="auto" w:fill="F0F4F8"/>
          </w:tcPr>
          <w:p w14:paraId="45858727">
            <w:pPr>
              <w:spacing w:before="40" w:after="40" w:line="240" w:lineRule="auto"/>
              <w:ind w:firstLine="0" w:firstLineChars="0"/>
              <w:jc w:val="left"/>
            </w:pPr>
            <w:r>
              <w:rPr>
                <w:rFonts w:ascii="宋体" w:hAnsi="宋体" w:eastAsia="宋体"/>
                <w:b w:val="0"/>
                <w:sz w:val="26"/>
              </w:rPr>
              <w:t>9</w:t>
            </w:r>
          </w:p>
        </w:tc>
        <w:tc>
          <w:tcPr>
            <w:tcW w:w="2590" w:type="dxa"/>
            <w:shd w:val="clear" w:color="auto" w:fill="F0F4F8"/>
          </w:tcPr>
          <w:p w14:paraId="39C2A650">
            <w:pPr>
              <w:spacing w:before="40" w:after="40" w:line="240" w:lineRule="auto"/>
              <w:ind w:firstLine="0" w:firstLineChars="0"/>
              <w:jc w:val="left"/>
            </w:pPr>
            <w:r>
              <w:rPr>
                <w:rFonts w:ascii="宋体" w:hAnsi="宋体" w:eastAsia="宋体"/>
                <w:b w:val="0"/>
                <w:sz w:val="26"/>
              </w:rPr>
              <w:t>售后服务管理系统</w:t>
            </w:r>
          </w:p>
        </w:tc>
        <w:tc>
          <w:tcPr>
            <w:tcW w:w="950" w:type="dxa"/>
            <w:shd w:val="clear" w:color="auto" w:fill="F0F4F8"/>
          </w:tcPr>
          <w:p w14:paraId="37DC2C1B">
            <w:pPr>
              <w:spacing w:before="40" w:after="40" w:line="240" w:lineRule="auto"/>
              <w:ind w:firstLine="0" w:firstLineChars="0"/>
              <w:jc w:val="left"/>
            </w:pPr>
            <w:r>
              <w:rPr>
                <w:rFonts w:ascii="宋体" w:hAnsi="宋体" w:eastAsia="宋体"/>
                <w:b w:val="0"/>
                <w:sz w:val="26"/>
              </w:rPr>
              <w:t>SOS</w:t>
            </w:r>
          </w:p>
        </w:tc>
        <w:tc>
          <w:tcPr>
            <w:tcW w:w="2217" w:type="dxa"/>
            <w:shd w:val="clear" w:color="auto" w:fill="F0F4F8"/>
          </w:tcPr>
          <w:p w14:paraId="768B3C0D">
            <w:pPr>
              <w:spacing w:before="40" w:after="40" w:line="240" w:lineRule="auto"/>
              <w:ind w:firstLine="0" w:firstLineChars="0"/>
              <w:jc w:val="left"/>
            </w:pPr>
            <w:r>
              <w:rPr>
                <w:rFonts w:ascii="宋体" w:hAnsi="宋体" w:eastAsia="宋体"/>
                <w:b w:val="0"/>
                <w:sz w:val="26"/>
              </w:rPr>
              <w:t>结构化+非结构化</w:t>
            </w:r>
          </w:p>
        </w:tc>
        <w:tc>
          <w:tcPr>
            <w:tcW w:w="1625" w:type="dxa"/>
            <w:shd w:val="clear" w:color="auto" w:fill="F0F4F8"/>
          </w:tcPr>
          <w:p w14:paraId="4C833207">
            <w:pPr>
              <w:spacing w:before="40" w:after="40" w:line="240" w:lineRule="auto"/>
              <w:ind w:firstLine="0" w:firstLineChars="0"/>
              <w:jc w:val="left"/>
            </w:pPr>
            <w:r>
              <w:rPr>
                <w:rFonts w:ascii="宋体" w:hAnsi="宋体" w:eastAsia="宋体"/>
                <w:b w:val="0"/>
                <w:sz w:val="26"/>
              </w:rPr>
              <w:t>服务</w:t>
            </w:r>
          </w:p>
        </w:tc>
        <w:tc>
          <w:tcPr>
            <w:tcW w:w="1625" w:type="dxa"/>
            <w:shd w:val="clear" w:color="auto" w:fill="F0F4F8"/>
          </w:tcPr>
          <w:p w14:paraId="09586DB7">
            <w:pPr>
              <w:spacing w:before="40" w:after="40" w:line="240" w:lineRule="auto"/>
              <w:ind w:firstLine="0" w:firstLineChars="0"/>
              <w:jc w:val="left"/>
            </w:pPr>
            <w:r>
              <w:rPr>
                <w:rFonts w:ascii="宋体" w:hAnsi="宋体" w:eastAsia="宋体"/>
                <w:b w:val="0"/>
                <w:sz w:val="26"/>
              </w:rPr>
              <w:t>本地部署</w:t>
            </w:r>
          </w:p>
        </w:tc>
      </w:tr>
      <w:tr w14:paraId="14EF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tcPr>
          <w:p w14:paraId="24C43AEF">
            <w:pPr>
              <w:spacing w:before="40" w:after="40" w:line="240" w:lineRule="auto"/>
              <w:ind w:firstLine="0" w:firstLineChars="0"/>
              <w:jc w:val="left"/>
            </w:pPr>
            <w:r>
              <w:rPr>
                <w:rFonts w:ascii="宋体" w:hAnsi="宋体" w:eastAsia="宋体"/>
                <w:b w:val="0"/>
                <w:sz w:val="26"/>
              </w:rPr>
              <w:t>10</w:t>
            </w:r>
          </w:p>
        </w:tc>
        <w:tc>
          <w:tcPr>
            <w:tcW w:w="2590" w:type="dxa"/>
          </w:tcPr>
          <w:p w14:paraId="1362A37B">
            <w:pPr>
              <w:spacing w:before="40" w:after="40" w:line="240" w:lineRule="auto"/>
              <w:ind w:firstLine="0" w:firstLineChars="0"/>
              <w:jc w:val="left"/>
            </w:pPr>
            <w:r>
              <w:rPr>
                <w:rFonts w:ascii="宋体" w:hAnsi="宋体" w:eastAsia="宋体"/>
                <w:b w:val="0"/>
                <w:sz w:val="26"/>
              </w:rPr>
              <w:t>设备资产管理系统</w:t>
            </w:r>
          </w:p>
        </w:tc>
        <w:tc>
          <w:tcPr>
            <w:tcW w:w="950" w:type="dxa"/>
          </w:tcPr>
          <w:p w14:paraId="0A24B403">
            <w:pPr>
              <w:spacing w:before="40" w:after="40" w:line="240" w:lineRule="auto"/>
              <w:ind w:firstLine="0" w:firstLineChars="0"/>
              <w:jc w:val="left"/>
            </w:pPr>
            <w:r>
              <w:rPr>
                <w:rFonts w:ascii="宋体" w:hAnsi="宋体" w:eastAsia="宋体"/>
                <w:b w:val="0"/>
                <w:sz w:val="26"/>
              </w:rPr>
              <w:t>EAM</w:t>
            </w:r>
          </w:p>
        </w:tc>
        <w:tc>
          <w:tcPr>
            <w:tcW w:w="2217" w:type="dxa"/>
          </w:tcPr>
          <w:p w14:paraId="735E6039">
            <w:pPr>
              <w:spacing w:before="40" w:after="40" w:line="240" w:lineRule="auto"/>
              <w:ind w:firstLine="0" w:firstLineChars="0"/>
              <w:jc w:val="left"/>
            </w:pPr>
            <w:r>
              <w:rPr>
                <w:rFonts w:ascii="宋体" w:hAnsi="宋体" w:eastAsia="宋体"/>
                <w:b w:val="0"/>
                <w:sz w:val="26"/>
              </w:rPr>
              <w:t>结构化</w:t>
            </w:r>
          </w:p>
        </w:tc>
        <w:tc>
          <w:tcPr>
            <w:tcW w:w="1625" w:type="dxa"/>
          </w:tcPr>
          <w:p w14:paraId="48740AD5">
            <w:pPr>
              <w:spacing w:before="40" w:after="40" w:line="240" w:lineRule="auto"/>
              <w:ind w:firstLine="0" w:firstLineChars="0"/>
              <w:jc w:val="left"/>
            </w:pPr>
            <w:r>
              <w:rPr>
                <w:rFonts w:ascii="宋体" w:hAnsi="宋体" w:eastAsia="宋体"/>
                <w:b w:val="0"/>
                <w:sz w:val="26"/>
              </w:rPr>
              <w:t>设备</w:t>
            </w:r>
          </w:p>
        </w:tc>
        <w:tc>
          <w:tcPr>
            <w:tcW w:w="1625" w:type="dxa"/>
          </w:tcPr>
          <w:p w14:paraId="3AB7E306">
            <w:pPr>
              <w:spacing w:before="40" w:after="40" w:line="240" w:lineRule="auto"/>
              <w:ind w:firstLine="0" w:firstLineChars="0"/>
              <w:jc w:val="left"/>
            </w:pPr>
            <w:r>
              <w:rPr>
                <w:rFonts w:ascii="宋体" w:hAnsi="宋体" w:eastAsia="宋体"/>
                <w:b w:val="0"/>
                <w:sz w:val="26"/>
              </w:rPr>
              <w:t>本地部署</w:t>
            </w:r>
          </w:p>
        </w:tc>
      </w:tr>
      <w:tr w14:paraId="34C2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shd w:val="clear" w:color="auto" w:fill="F0F4F8"/>
          </w:tcPr>
          <w:p w14:paraId="1325271F">
            <w:pPr>
              <w:spacing w:before="40" w:after="40" w:line="240" w:lineRule="auto"/>
              <w:ind w:firstLine="0" w:firstLineChars="0"/>
              <w:jc w:val="left"/>
            </w:pPr>
            <w:r>
              <w:rPr>
                <w:rFonts w:ascii="宋体" w:hAnsi="宋体" w:eastAsia="宋体"/>
                <w:b w:val="0"/>
                <w:sz w:val="26"/>
              </w:rPr>
              <w:t>11</w:t>
            </w:r>
          </w:p>
        </w:tc>
        <w:tc>
          <w:tcPr>
            <w:tcW w:w="2590" w:type="dxa"/>
            <w:shd w:val="clear" w:color="auto" w:fill="F0F4F8"/>
          </w:tcPr>
          <w:p w14:paraId="413C86F0">
            <w:pPr>
              <w:spacing w:before="40" w:after="40" w:line="240" w:lineRule="auto"/>
              <w:ind w:firstLine="0" w:firstLineChars="0"/>
              <w:jc w:val="left"/>
            </w:pPr>
            <w:r>
              <w:rPr>
                <w:rFonts w:ascii="宋体" w:hAnsi="宋体" w:eastAsia="宋体"/>
                <w:b w:val="0"/>
                <w:sz w:val="26"/>
              </w:rPr>
              <w:t>产品生命周期管理</w:t>
            </w:r>
          </w:p>
        </w:tc>
        <w:tc>
          <w:tcPr>
            <w:tcW w:w="950" w:type="dxa"/>
            <w:shd w:val="clear" w:color="auto" w:fill="F0F4F8"/>
          </w:tcPr>
          <w:p w14:paraId="2185AC6B">
            <w:pPr>
              <w:spacing w:before="40" w:after="40" w:line="240" w:lineRule="auto"/>
              <w:ind w:firstLine="0" w:firstLineChars="0"/>
              <w:jc w:val="left"/>
            </w:pPr>
            <w:r>
              <w:rPr>
                <w:rFonts w:ascii="宋体" w:hAnsi="宋体" w:eastAsia="宋体"/>
                <w:b w:val="0"/>
                <w:sz w:val="26"/>
              </w:rPr>
              <w:t>PLM</w:t>
            </w:r>
          </w:p>
        </w:tc>
        <w:tc>
          <w:tcPr>
            <w:tcW w:w="2217" w:type="dxa"/>
            <w:shd w:val="clear" w:color="auto" w:fill="F0F4F8"/>
          </w:tcPr>
          <w:p w14:paraId="4A3DE4D5">
            <w:pPr>
              <w:spacing w:before="40" w:after="40" w:line="240" w:lineRule="auto"/>
              <w:ind w:firstLine="0" w:firstLineChars="0"/>
              <w:jc w:val="left"/>
            </w:pPr>
            <w:r>
              <w:rPr>
                <w:rFonts w:ascii="宋体" w:hAnsi="宋体" w:eastAsia="宋体"/>
                <w:b w:val="0"/>
                <w:sz w:val="26"/>
              </w:rPr>
              <w:t>结构化+非结构化</w:t>
            </w:r>
          </w:p>
        </w:tc>
        <w:tc>
          <w:tcPr>
            <w:tcW w:w="1625" w:type="dxa"/>
            <w:shd w:val="clear" w:color="auto" w:fill="F0F4F8"/>
          </w:tcPr>
          <w:p w14:paraId="78E5A556">
            <w:pPr>
              <w:spacing w:before="40" w:after="40" w:line="240" w:lineRule="auto"/>
              <w:ind w:firstLine="0" w:firstLineChars="0"/>
              <w:jc w:val="left"/>
            </w:pPr>
            <w:r>
              <w:rPr>
                <w:rFonts w:ascii="宋体" w:hAnsi="宋体" w:eastAsia="宋体"/>
                <w:b w:val="0"/>
                <w:sz w:val="26"/>
              </w:rPr>
              <w:t>研发</w:t>
            </w:r>
          </w:p>
        </w:tc>
        <w:tc>
          <w:tcPr>
            <w:tcW w:w="1625" w:type="dxa"/>
            <w:shd w:val="clear" w:color="auto" w:fill="F0F4F8"/>
          </w:tcPr>
          <w:p w14:paraId="2A225EDD">
            <w:pPr>
              <w:spacing w:before="40" w:after="40" w:line="240" w:lineRule="auto"/>
              <w:ind w:firstLine="0" w:firstLineChars="0"/>
              <w:jc w:val="left"/>
            </w:pPr>
            <w:r>
              <w:rPr>
                <w:rFonts w:ascii="宋体" w:hAnsi="宋体" w:eastAsia="宋体"/>
                <w:b w:val="0"/>
                <w:sz w:val="26"/>
              </w:rPr>
              <w:t>本地部署</w:t>
            </w:r>
          </w:p>
        </w:tc>
      </w:tr>
      <w:tr w14:paraId="4288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tcPr>
          <w:p w14:paraId="39538F01">
            <w:pPr>
              <w:spacing w:before="40" w:after="40" w:line="240" w:lineRule="auto"/>
              <w:ind w:firstLine="0" w:firstLineChars="0"/>
              <w:jc w:val="left"/>
            </w:pPr>
            <w:r>
              <w:rPr>
                <w:rFonts w:ascii="宋体" w:hAnsi="宋体" w:eastAsia="宋体"/>
                <w:b w:val="0"/>
                <w:sz w:val="26"/>
              </w:rPr>
              <w:t>12</w:t>
            </w:r>
          </w:p>
        </w:tc>
        <w:tc>
          <w:tcPr>
            <w:tcW w:w="2590" w:type="dxa"/>
          </w:tcPr>
          <w:p w14:paraId="1874D166">
            <w:pPr>
              <w:spacing w:before="40" w:after="40" w:line="240" w:lineRule="auto"/>
              <w:ind w:firstLine="0" w:firstLineChars="0"/>
              <w:jc w:val="left"/>
            </w:pPr>
            <w:r>
              <w:rPr>
                <w:rFonts w:ascii="宋体" w:hAnsi="宋体" w:eastAsia="宋体"/>
                <w:b w:val="0"/>
                <w:sz w:val="26"/>
              </w:rPr>
              <w:t>数据采集与监控系统</w:t>
            </w:r>
          </w:p>
        </w:tc>
        <w:tc>
          <w:tcPr>
            <w:tcW w:w="950" w:type="dxa"/>
          </w:tcPr>
          <w:p w14:paraId="11C423E8">
            <w:pPr>
              <w:spacing w:before="40" w:after="40" w:line="240" w:lineRule="auto"/>
              <w:ind w:firstLine="0" w:firstLineChars="0"/>
              <w:jc w:val="left"/>
            </w:pPr>
            <w:r>
              <w:rPr>
                <w:rFonts w:ascii="宋体" w:hAnsi="宋体" w:eastAsia="宋体"/>
                <w:b w:val="0"/>
                <w:sz w:val="26"/>
              </w:rPr>
              <w:t>SCADA</w:t>
            </w:r>
          </w:p>
        </w:tc>
        <w:tc>
          <w:tcPr>
            <w:tcW w:w="2217" w:type="dxa"/>
          </w:tcPr>
          <w:p w14:paraId="73542E56">
            <w:pPr>
              <w:spacing w:before="40" w:after="40" w:line="240" w:lineRule="auto"/>
              <w:ind w:firstLine="0" w:firstLineChars="0"/>
              <w:jc w:val="left"/>
            </w:pPr>
            <w:r>
              <w:rPr>
                <w:rFonts w:ascii="宋体" w:hAnsi="宋体" w:eastAsia="宋体"/>
                <w:b w:val="0"/>
                <w:sz w:val="26"/>
              </w:rPr>
              <w:t>时序</w:t>
            </w:r>
          </w:p>
        </w:tc>
        <w:tc>
          <w:tcPr>
            <w:tcW w:w="1625" w:type="dxa"/>
          </w:tcPr>
          <w:p w14:paraId="2A8E7C0B">
            <w:pPr>
              <w:spacing w:before="40" w:after="40" w:line="240" w:lineRule="auto"/>
              <w:ind w:firstLine="0" w:firstLineChars="0"/>
              <w:jc w:val="left"/>
            </w:pPr>
            <w:r>
              <w:rPr>
                <w:rFonts w:ascii="宋体" w:hAnsi="宋体" w:eastAsia="宋体"/>
                <w:b w:val="0"/>
                <w:sz w:val="26"/>
              </w:rPr>
              <w:t>生产</w:t>
            </w:r>
          </w:p>
        </w:tc>
        <w:tc>
          <w:tcPr>
            <w:tcW w:w="1625" w:type="dxa"/>
          </w:tcPr>
          <w:p w14:paraId="2A2C981D">
            <w:pPr>
              <w:spacing w:before="40" w:after="40" w:line="240" w:lineRule="auto"/>
              <w:ind w:firstLine="0" w:firstLineChars="0"/>
              <w:jc w:val="left"/>
            </w:pPr>
            <w:r>
              <w:rPr>
                <w:rFonts w:ascii="宋体" w:hAnsi="宋体" w:eastAsia="宋体"/>
                <w:b w:val="0"/>
                <w:sz w:val="26"/>
              </w:rPr>
              <w:t>本地部署</w:t>
            </w:r>
          </w:p>
        </w:tc>
      </w:tr>
      <w:tr w14:paraId="137D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shd w:val="clear" w:color="auto" w:fill="F0F4F8"/>
          </w:tcPr>
          <w:p w14:paraId="30DFB0AB">
            <w:pPr>
              <w:spacing w:before="40" w:after="40" w:line="240" w:lineRule="auto"/>
              <w:ind w:firstLine="0" w:firstLineChars="0"/>
              <w:jc w:val="left"/>
            </w:pPr>
            <w:r>
              <w:rPr>
                <w:rFonts w:ascii="宋体" w:hAnsi="宋体" w:eastAsia="宋体"/>
                <w:b w:val="0"/>
                <w:sz w:val="26"/>
              </w:rPr>
              <w:t>13</w:t>
            </w:r>
          </w:p>
        </w:tc>
        <w:tc>
          <w:tcPr>
            <w:tcW w:w="2590" w:type="dxa"/>
            <w:shd w:val="clear" w:color="auto" w:fill="F0F4F8"/>
          </w:tcPr>
          <w:p w14:paraId="3BB1A193">
            <w:pPr>
              <w:spacing w:before="40" w:after="40" w:line="240" w:lineRule="auto"/>
              <w:ind w:firstLine="0" w:firstLineChars="0"/>
              <w:jc w:val="left"/>
            </w:pPr>
            <w:r>
              <w:rPr>
                <w:rFonts w:ascii="宋体" w:hAnsi="宋体" w:eastAsia="宋体"/>
                <w:b w:val="0"/>
                <w:sz w:val="26"/>
              </w:rPr>
              <w:t>办公自动化系统</w:t>
            </w:r>
          </w:p>
        </w:tc>
        <w:tc>
          <w:tcPr>
            <w:tcW w:w="950" w:type="dxa"/>
            <w:shd w:val="clear" w:color="auto" w:fill="F0F4F8"/>
          </w:tcPr>
          <w:p w14:paraId="54B4992F">
            <w:pPr>
              <w:spacing w:before="40" w:after="40" w:line="240" w:lineRule="auto"/>
              <w:ind w:firstLine="0" w:firstLineChars="0"/>
              <w:jc w:val="left"/>
            </w:pPr>
            <w:r>
              <w:rPr>
                <w:rFonts w:ascii="宋体" w:hAnsi="宋体" w:eastAsia="宋体"/>
                <w:b w:val="0"/>
                <w:sz w:val="26"/>
              </w:rPr>
              <w:t>OA</w:t>
            </w:r>
          </w:p>
        </w:tc>
        <w:tc>
          <w:tcPr>
            <w:tcW w:w="2217" w:type="dxa"/>
            <w:shd w:val="clear" w:color="auto" w:fill="F0F4F8"/>
          </w:tcPr>
          <w:p w14:paraId="227F7BD2">
            <w:pPr>
              <w:spacing w:before="40" w:after="40" w:line="240" w:lineRule="auto"/>
              <w:ind w:firstLine="0" w:firstLineChars="0"/>
              <w:jc w:val="left"/>
            </w:pPr>
            <w:r>
              <w:rPr>
                <w:rFonts w:ascii="宋体" w:hAnsi="宋体" w:eastAsia="宋体"/>
                <w:b w:val="0"/>
                <w:sz w:val="26"/>
              </w:rPr>
              <w:t>非结构化</w:t>
            </w:r>
          </w:p>
        </w:tc>
        <w:tc>
          <w:tcPr>
            <w:tcW w:w="1625" w:type="dxa"/>
            <w:shd w:val="clear" w:color="auto" w:fill="F0F4F8"/>
          </w:tcPr>
          <w:p w14:paraId="168C2853">
            <w:pPr>
              <w:spacing w:before="40" w:after="40" w:line="240" w:lineRule="auto"/>
              <w:ind w:firstLine="0" w:firstLineChars="0"/>
              <w:jc w:val="left"/>
            </w:pPr>
            <w:r>
              <w:rPr>
                <w:rFonts w:ascii="宋体" w:hAnsi="宋体" w:eastAsia="宋体"/>
                <w:b w:val="0"/>
                <w:sz w:val="26"/>
              </w:rPr>
              <w:t>管理</w:t>
            </w:r>
          </w:p>
        </w:tc>
        <w:tc>
          <w:tcPr>
            <w:tcW w:w="1625" w:type="dxa"/>
            <w:shd w:val="clear" w:color="auto" w:fill="F0F4F8"/>
          </w:tcPr>
          <w:p w14:paraId="3ADC01AC">
            <w:pPr>
              <w:spacing w:before="40" w:after="40" w:line="240" w:lineRule="auto"/>
              <w:ind w:firstLine="0" w:firstLineChars="0"/>
              <w:jc w:val="left"/>
            </w:pPr>
            <w:r>
              <w:rPr>
                <w:rFonts w:ascii="宋体" w:hAnsi="宋体" w:eastAsia="宋体"/>
                <w:b w:val="0"/>
                <w:sz w:val="26"/>
              </w:rPr>
              <w:t>本地部署</w:t>
            </w:r>
          </w:p>
        </w:tc>
      </w:tr>
      <w:tr w14:paraId="312A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tcPr>
          <w:p w14:paraId="5F9F2619">
            <w:pPr>
              <w:spacing w:before="40" w:after="40" w:line="240" w:lineRule="auto"/>
              <w:ind w:firstLine="0" w:firstLineChars="0"/>
              <w:jc w:val="left"/>
            </w:pPr>
            <w:r>
              <w:rPr>
                <w:rFonts w:ascii="宋体" w:hAnsi="宋体" w:eastAsia="宋体"/>
                <w:b w:val="0"/>
                <w:sz w:val="26"/>
              </w:rPr>
              <w:t>14</w:t>
            </w:r>
          </w:p>
        </w:tc>
        <w:tc>
          <w:tcPr>
            <w:tcW w:w="2590" w:type="dxa"/>
          </w:tcPr>
          <w:p w14:paraId="3D699F8E">
            <w:pPr>
              <w:spacing w:before="40" w:after="40" w:line="240" w:lineRule="auto"/>
              <w:ind w:firstLine="0" w:firstLineChars="0"/>
              <w:jc w:val="left"/>
            </w:pPr>
            <w:r>
              <w:rPr>
                <w:rFonts w:ascii="宋体" w:hAnsi="宋体" w:eastAsia="宋体"/>
                <w:b w:val="0"/>
                <w:sz w:val="26"/>
              </w:rPr>
              <w:t>久其报表系统</w:t>
            </w:r>
          </w:p>
        </w:tc>
        <w:tc>
          <w:tcPr>
            <w:tcW w:w="950" w:type="dxa"/>
          </w:tcPr>
          <w:p w14:paraId="00CEC1F2">
            <w:pPr>
              <w:spacing w:before="40" w:after="40" w:line="240" w:lineRule="auto"/>
              <w:ind w:firstLine="0" w:firstLineChars="0"/>
              <w:jc w:val="left"/>
            </w:pPr>
            <w:r>
              <w:rPr>
                <w:rFonts w:ascii="宋体" w:hAnsi="宋体" w:eastAsia="宋体"/>
                <w:b w:val="0"/>
                <w:sz w:val="26"/>
              </w:rPr>
              <w:t>久其</w:t>
            </w:r>
          </w:p>
        </w:tc>
        <w:tc>
          <w:tcPr>
            <w:tcW w:w="2217" w:type="dxa"/>
          </w:tcPr>
          <w:p w14:paraId="5838D1D8">
            <w:pPr>
              <w:spacing w:before="40" w:after="40" w:line="240" w:lineRule="auto"/>
              <w:ind w:firstLine="0" w:firstLineChars="0"/>
              <w:jc w:val="left"/>
            </w:pPr>
            <w:r>
              <w:rPr>
                <w:rFonts w:ascii="宋体" w:hAnsi="宋体" w:eastAsia="宋体"/>
                <w:b w:val="0"/>
                <w:sz w:val="26"/>
              </w:rPr>
              <w:t>结构化</w:t>
            </w:r>
          </w:p>
        </w:tc>
        <w:tc>
          <w:tcPr>
            <w:tcW w:w="1625" w:type="dxa"/>
          </w:tcPr>
          <w:p w14:paraId="48A9A526">
            <w:pPr>
              <w:spacing w:before="40" w:after="40" w:line="240" w:lineRule="auto"/>
              <w:ind w:firstLine="0" w:firstLineChars="0"/>
              <w:jc w:val="left"/>
            </w:pPr>
            <w:r>
              <w:rPr>
                <w:rFonts w:ascii="宋体" w:hAnsi="宋体" w:eastAsia="宋体"/>
                <w:b w:val="0"/>
                <w:sz w:val="26"/>
              </w:rPr>
              <w:t>经营</w:t>
            </w:r>
          </w:p>
        </w:tc>
        <w:tc>
          <w:tcPr>
            <w:tcW w:w="1625" w:type="dxa"/>
          </w:tcPr>
          <w:p w14:paraId="092BE4E2">
            <w:pPr>
              <w:spacing w:before="40" w:after="40" w:line="240" w:lineRule="auto"/>
              <w:ind w:firstLine="0" w:firstLineChars="0"/>
              <w:jc w:val="left"/>
            </w:pPr>
            <w:r>
              <w:rPr>
                <w:rFonts w:ascii="宋体" w:hAnsi="宋体" w:eastAsia="宋体"/>
                <w:b w:val="0"/>
                <w:sz w:val="26"/>
              </w:rPr>
              <w:t>本地部署</w:t>
            </w:r>
          </w:p>
        </w:tc>
      </w:tr>
      <w:tr w14:paraId="3943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shd w:val="clear" w:color="auto" w:fill="F0F4F8"/>
          </w:tcPr>
          <w:p w14:paraId="0C895F85">
            <w:pPr>
              <w:spacing w:before="40" w:after="40" w:line="240" w:lineRule="auto"/>
              <w:ind w:firstLine="0" w:firstLineChars="0"/>
              <w:jc w:val="left"/>
            </w:pPr>
            <w:r>
              <w:rPr>
                <w:rFonts w:ascii="宋体" w:hAnsi="宋体" w:eastAsia="宋体"/>
                <w:b w:val="0"/>
                <w:sz w:val="26"/>
              </w:rPr>
              <w:t>15</w:t>
            </w:r>
          </w:p>
        </w:tc>
        <w:tc>
          <w:tcPr>
            <w:tcW w:w="2590" w:type="dxa"/>
            <w:shd w:val="clear" w:color="auto" w:fill="F0F4F8"/>
          </w:tcPr>
          <w:p w14:paraId="486FE57B">
            <w:pPr>
              <w:spacing w:before="40" w:after="40" w:line="240" w:lineRule="auto"/>
              <w:ind w:firstLine="0" w:firstLineChars="0"/>
              <w:jc w:val="left"/>
            </w:pPr>
            <w:r>
              <w:rPr>
                <w:rFonts w:ascii="宋体" w:hAnsi="宋体" w:eastAsia="宋体"/>
                <w:b w:val="0"/>
                <w:sz w:val="26"/>
              </w:rPr>
              <w:t>主数据管理平台</w:t>
            </w:r>
          </w:p>
        </w:tc>
        <w:tc>
          <w:tcPr>
            <w:tcW w:w="950" w:type="dxa"/>
            <w:shd w:val="clear" w:color="auto" w:fill="F0F4F8"/>
          </w:tcPr>
          <w:p w14:paraId="353ECF93">
            <w:pPr>
              <w:spacing w:before="40" w:after="40" w:line="240" w:lineRule="auto"/>
              <w:ind w:firstLine="0" w:firstLineChars="0"/>
              <w:jc w:val="left"/>
            </w:pPr>
            <w:r>
              <w:rPr>
                <w:rFonts w:ascii="宋体" w:hAnsi="宋体" w:eastAsia="宋体"/>
                <w:b w:val="0"/>
                <w:sz w:val="26"/>
              </w:rPr>
              <w:t>MDM</w:t>
            </w:r>
          </w:p>
        </w:tc>
        <w:tc>
          <w:tcPr>
            <w:tcW w:w="2217" w:type="dxa"/>
            <w:shd w:val="clear" w:color="auto" w:fill="F0F4F8"/>
          </w:tcPr>
          <w:p w14:paraId="5546F4C5">
            <w:pPr>
              <w:spacing w:before="40" w:after="40" w:line="240" w:lineRule="auto"/>
              <w:ind w:firstLine="0" w:firstLineChars="0"/>
              <w:jc w:val="left"/>
            </w:pPr>
            <w:r>
              <w:rPr>
                <w:rFonts w:ascii="宋体" w:hAnsi="宋体" w:eastAsia="宋体"/>
                <w:b w:val="0"/>
                <w:sz w:val="26"/>
              </w:rPr>
              <w:t>结构化</w:t>
            </w:r>
          </w:p>
        </w:tc>
        <w:tc>
          <w:tcPr>
            <w:tcW w:w="1625" w:type="dxa"/>
            <w:shd w:val="clear" w:color="auto" w:fill="F0F4F8"/>
          </w:tcPr>
          <w:p w14:paraId="1551A151">
            <w:pPr>
              <w:spacing w:before="40" w:after="40" w:line="240" w:lineRule="auto"/>
              <w:ind w:firstLine="0" w:firstLineChars="0"/>
              <w:jc w:val="left"/>
            </w:pPr>
            <w:r>
              <w:rPr>
                <w:rFonts w:ascii="宋体" w:hAnsi="宋体" w:eastAsia="宋体"/>
                <w:b w:val="0"/>
                <w:sz w:val="26"/>
              </w:rPr>
              <w:t>基础数据</w:t>
            </w:r>
          </w:p>
        </w:tc>
        <w:tc>
          <w:tcPr>
            <w:tcW w:w="1625" w:type="dxa"/>
            <w:shd w:val="clear" w:color="auto" w:fill="F0F4F8"/>
          </w:tcPr>
          <w:p w14:paraId="5E0D70D0">
            <w:pPr>
              <w:spacing w:before="40" w:after="40" w:line="240" w:lineRule="auto"/>
              <w:ind w:firstLine="0" w:firstLineChars="0"/>
              <w:jc w:val="left"/>
            </w:pPr>
            <w:r>
              <w:rPr>
                <w:rFonts w:ascii="宋体" w:hAnsi="宋体" w:eastAsia="宋体"/>
                <w:b w:val="0"/>
                <w:sz w:val="26"/>
              </w:rPr>
              <w:t>本地部署</w:t>
            </w:r>
          </w:p>
        </w:tc>
      </w:tr>
      <w:tr w14:paraId="19DD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tcPr>
          <w:p w14:paraId="5429FBDD">
            <w:pPr>
              <w:spacing w:before="40" w:after="40" w:line="240" w:lineRule="auto"/>
              <w:ind w:firstLine="0" w:firstLineChars="0"/>
              <w:jc w:val="left"/>
            </w:pPr>
            <w:r>
              <w:rPr>
                <w:rFonts w:ascii="宋体" w:hAnsi="宋体" w:eastAsia="宋体"/>
                <w:b w:val="0"/>
                <w:sz w:val="26"/>
              </w:rPr>
              <w:t>16</w:t>
            </w:r>
          </w:p>
        </w:tc>
        <w:tc>
          <w:tcPr>
            <w:tcW w:w="2590" w:type="dxa"/>
          </w:tcPr>
          <w:p w14:paraId="58CB638F">
            <w:pPr>
              <w:spacing w:before="40" w:after="40" w:line="240" w:lineRule="auto"/>
              <w:ind w:firstLine="0" w:firstLineChars="0"/>
              <w:jc w:val="left"/>
            </w:pPr>
            <w:r>
              <w:rPr>
                <w:rFonts w:ascii="宋体" w:hAnsi="宋体" w:eastAsia="宋体"/>
                <w:b w:val="0"/>
                <w:sz w:val="26"/>
              </w:rPr>
              <w:t>热处理群控系统</w:t>
            </w:r>
          </w:p>
        </w:tc>
        <w:tc>
          <w:tcPr>
            <w:tcW w:w="950" w:type="dxa"/>
          </w:tcPr>
          <w:p w14:paraId="39653274">
            <w:pPr>
              <w:spacing w:before="40" w:after="40" w:line="240" w:lineRule="auto"/>
              <w:ind w:firstLine="0" w:firstLineChars="0"/>
              <w:jc w:val="left"/>
            </w:pPr>
            <w:r>
              <w:rPr>
                <w:rFonts w:ascii="宋体" w:hAnsi="宋体" w:eastAsia="宋体"/>
                <w:b w:val="0"/>
                <w:sz w:val="26"/>
              </w:rPr>
              <w:t>群控</w:t>
            </w:r>
          </w:p>
        </w:tc>
        <w:tc>
          <w:tcPr>
            <w:tcW w:w="2217" w:type="dxa"/>
          </w:tcPr>
          <w:p w14:paraId="06769437">
            <w:pPr>
              <w:spacing w:before="40" w:after="40" w:line="240" w:lineRule="auto"/>
              <w:ind w:firstLine="0" w:firstLineChars="0"/>
              <w:jc w:val="left"/>
            </w:pPr>
            <w:r>
              <w:rPr>
                <w:rFonts w:ascii="宋体" w:hAnsi="宋体" w:eastAsia="宋体"/>
                <w:b w:val="0"/>
                <w:sz w:val="26"/>
              </w:rPr>
              <w:t>时序</w:t>
            </w:r>
          </w:p>
        </w:tc>
        <w:tc>
          <w:tcPr>
            <w:tcW w:w="1625" w:type="dxa"/>
          </w:tcPr>
          <w:p w14:paraId="376F039F">
            <w:pPr>
              <w:spacing w:before="40" w:after="40" w:line="240" w:lineRule="auto"/>
              <w:ind w:firstLine="0" w:firstLineChars="0"/>
              <w:jc w:val="left"/>
            </w:pPr>
            <w:r>
              <w:rPr>
                <w:rFonts w:ascii="宋体" w:hAnsi="宋体" w:eastAsia="宋体"/>
                <w:b w:val="0"/>
                <w:sz w:val="26"/>
              </w:rPr>
              <w:t>生产</w:t>
            </w:r>
          </w:p>
        </w:tc>
        <w:tc>
          <w:tcPr>
            <w:tcW w:w="1625" w:type="dxa"/>
          </w:tcPr>
          <w:p w14:paraId="5701BDA4">
            <w:pPr>
              <w:spacing w:before="40" w:after="40" w:line="240" w:lineRule="auto"/>
              <w:ind w:firstLine="0" w:firstLineChars="0"/>
              <w:jc w:val="left"/>
            </w:pPr>
            <w:r>
              <w:rPr>
                <w:rFonts w:ascii="宋体" w:hAnsi="宋体" w:eastAsia="宋体"/>
                <w:b w:val="0"/>
                <w:sz w:val="26"/>
              </w:rPr>
              <w:t>本地部署</w:t>
            </w:r>
          </w:p>
        </w:tc>
      </w:tr>
      <w:tr w14:paraId="225C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3" w:type="dxa"/>
            <w:shd w:val="clear" w:color="auto" w:fill="F0F4F8"/>
          </w:tcPr>
          <w:p w14:paraId="62EEAB31">
            <w:pPr>
              <w:spacing w:before="40" w:after="40" w:line="240" w:lineRule="auto"/>
              <w:ind w:firstLine="0" w:firstLineChars="0"/>
              <w:jc w:val="left"/>
            </w:pPr>
            <w:r>
              <w:rPr>
                <w:rFonts w:ascii="宋体" w:hAnsi="宋体" w:eastAsia="宋体"/>
                <w:b w:val="0"/>
                <w:sz w:val="26"/>
              </w:rPr>
              <w:t>17</w:t>
            </w:r>
          </w:p>
        </w:tc>
        <w:tc>
          <w:tcPr>
            <w:tcW w:w="2590" w:type="dxa"/>
            <w:shd w:val="clear" w:color="auto" w:fill="F0F4F8"/>
          </w:tcPr>
          <w:p w14:paraId="4B5FA359">
            <w:pPr>
              <w:spacing w:before="40" w:after="40" w:line="240" w:lineRule="auto"/>
              <w:ind w:firstLine="0" w:firstLineChars="0"/>
              <w:jc w:val="left"/>
            </w:pPr>
            <w:r>
              <w:rPr>
                <w:rFonts w:ascii="宋体" w:hAnsi="宋体" w:eastAsia="宋体"/>
                <w:b w:val="0"/>
                <w:sz w:val="26"/>
              </w:rPr>
              <w:t>安全监管平台</w:t>
            </w:r>
          </w:p>
        </w:tc>
        <w:tc>
          <w:tcPr>
            <w:tcW w:w="950" w:type="dxa"/>
            <w:shd w:val="clear" w:color="auto" w:fill="F0F4F8"/>
          </w:tcPr>
          <w:p w14:paraId="4426C581">
            <w:pPr>
              <w:spacing w:before="40" w:after="40" w:line="240" w:lineRule="auto"/>
              <w:ind w:firstLine="0" w:firstLineChars="0"/>
              <w:jc w:val="left"/>
            </w:pPr>
            <w:r>
              <w:rPr>
                <w:rFonts w:ascii="宋体" w:hAnsi="宋体" w:eastAsia="宋体"/>
                <w:b w:val="0"/>
                <w:sz w:val="26"/>
              </w:rPr>
              <w:t>安全</w:t>
            </w:r>
          </w:p>
        </w:tc>
        <w:tc>
          <w:tcPr>
            <w:tcW w:w="2217" w:type="dxa"/>
            <w:shd w:val="clear" w:color="auto" w:fill="F0F4F8"/>
          </w:tcPr>
          <w:p w14:paraId="2BC3DA71">
            <w:pPr>
              <w:spacing w:before="40" w:after="40" w:line="240" w:lineRule="auto"/>
              <w:ind w:firstLine="0" w:firstLineChars="0"/>
              <w:jc w:val="left"/>
            </w:pPr>
            <w:r>
              <w:rPr>
                <w:rFonts w:ascii="宋体" w:hAnsi="宋体" w:eastAsia="宋体"/>
                <w:b w:val="0"/>
                <w:sz w:val="26"/>
              </w:rPr>
              <w:t>结构化</w:t>
            </w:r>
          </w:p>
        </w:tc>
        <w:tc>
          <w:tcPr>
            <w:tcW w:w="1625" w:type="dxa"/>
            <w:shd w:val="clear" w:color="auto" w:fill="F0F4F8"/>
          </w:tcPr>
          <w:p w14:paraId="6BE367C9">
            <w:pPr>
              <w:spacing w:before="40" w:after="40" w:line="240" w:lineRule="auto"/>
              <w:ind w:firstLine="0" w:firstLineChars="0"/>
              <w:jc w:val="left"/>
            </w:pPr>
            <w:r>
              <w:rPr>
                <w:rFonts w:ascii="宋体" w:hAnsi="宋体" w:eastAsia="宋体"/>
                <w:b w:val="0"/>
                <w:sz w:val="26"/>
              </w:rPr>
              <w:t>安全</w:t>
            </w:r>
          </w:p>
        </w:tc>
        <w:tc>
          <w:tcPr>
            <w:tcW w:w="1625" w:type="dxa"/>
            <w:shd w:val="clear" w:color="auto" w:fill="F0F4F8"/>
          </w:tcPr>
          <w:p w14:paraId="0220362A">
            <w:pPr>
              <w:spacing w:before="40" w:after="40" w:line="240" w:lineRule="auto"/>
              <w:ind w:firstLine="0" w:firstLineChars="0"/>
              <w:jc w:val="left"/>
            </w:pPr>
            <w:r>
              <w:rPr>
                <w:rFonts w:ascii="宋体" w:hAnsi="宋体" w:eastAsia="宋体"/>
                <w:b w:val="0"/>
                <w:sz w:val="26"/>
              </w:rPr>
              <w:t>本地部署</w:t>
            </w:r>
          </w:p>
        </w:tc>
      </w:tr>
    </w:tbl>
    <w:p w14:paraId="582F298F"/>
    <w:p w14:paraId="77BF22DC">
      <w:pPr>
        <w:pStyle w:val="4"/>
      </w:pPr>
      <w:r>
        <w:t>1.4  总体接入架构</w:t>
      </w:r>
    </w:p>
    <w:p w14:paraId="3E7B764E">
      <w:pPr>
        <w:spacing w:line="456" w:lineRule="auto"/>
      </w:pPr>
      <w:r>
        <w:rPr>
          <w:rFonts w:ascii="宋体" w:hAnsi="宋体" w:eastAsia="宋体"/>
          <w:b w:val="0"/>
          <w:sz w:val="24"/>
        </w:rPr>
        <w:t>数据资源采集接入采用分层架构设计，分为数据源层、采集通道层和数据交付层三层。需要特别说明：本子项仅承担数据采集通道职能，不提供数据存储，不承担数据加工，不涉及ODS/DW/ADS等存储层级建设：</w:t>
      </w:r>
    </w:p>
    <w:p w14:paraId="72466679">
      <w:pPr>
        <w:spacing w:line="456" w:lineRule="auto"/>
      </w:pPr>
      <w:r>
        <w:rPr>
          <w:rFonts w:ascii="宋体" w:hAnsi="宋体" w:eastAsia="宋体"/>
          <w:b w:val="0"/>
          <w:sz w:val="24"/>
        </w:rPr>
        <w:t>（1）数据源层：17个企业业务系统，按数据类型分为结构化数据源（关系数据库）、时序数据源（时序数据库/SCADA）、非结构化数据源（文件服务器/FTP/NAS）。</w:t>
      </w:r>
    </w:p>
    <w:p w14:paraId="67B1DC87">
      <w:pPr>
        <w:spacing w:line="456" w:lineRule="auto"/>
      </w:pPr>
      <w:r>
        <w:rPr>
          <w:rFonts w:ascii="宋体" w:hAnsi="宋体" w:eastAsia="宋体"/>
          <w:b w:val="0"/>
          <w:sz w:val="24"/>
        </w:rPr>
        <w:t>（2）采集通道层：提供四种标准化采集通道——数据库直连通道（JDBC/ODBC）、API接口通道（REST/SOAP）、文件传输通道（FTP/SFTP/NFS）、消息队列通道（Kafka/MQTT）。根据各源系统特征选择最适配的采集通道。</w:t>
      </w:r>
    </w:p>
    <w:p w14:paraId="57BCC56C">
      <w:pPr>
        <w:spacing w:line="456" w:lineRule="auto"/>
      </w:pPr>
      <w:r>
        <w:rPr>
          <w:rFonts w:ascii="宋体" w:hAnsi="宋体" w:eastAsia="宋体"/>
          <w:b w:val="0"/>
          <w:sz w:val="24"/>
        </w:rPr>
        <w:t>（3）数据交付层：采集通道内完成格式标准化、字段映射、数据脱敏、数据校验、异常标记等通道内轻量处理（采用Apache NiFi作为数据流编排引擎，实现采集管道的可视化编排和监控）后，数据以原始形态交付至数据集加工生产平台。</w:t>
      </w:r>
    </w:p>
    <w:p w14:paraId="35D47DA9">
      <w:pPr>
        <w:spacing w:line="456" w:lineRule="auto"/>
      </w:pPr>
      <w:r>
        <w:rPr>
          <w:rFonts w:ascii="宋体" w:hAnsi="宋体" w:eastAsia="宋体"/>
          <w:b w:val="0"/>
          <w:sz w:val="24"/>
        </w:rPr>
        <w:t>数据交付后的分层存储、数据治理、数据加工、数据集生产等职能均由数据集加工生产平台子项承担，不在本子项范围内。本子项的边界终止于"将合规、完整、可追溯的原始数据交付至加工生产平台"。</w:t>
      </w:r>
    </w:p>
    <w:p w14:paraId="39825A57">
      <w:r>
        <w:br w:type="page"/>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9"/>
        <w:gridCol w:w="3027"/>
        <w:gridCol w:w="2438"/>
        <w:gridCol w:w="2438"/>
      </w:tblGrid>
      <w:tr w14:paraId="53FD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2" w:type="dxa"/>
            <w:gridSpan w:val="4"/>
            <w:shd w:val="clear" w:color="auto" w:fill="0D2B4E"/>
          </w:tcPr>
          <w:p w14:paraId="5034DA46">
            <w:pPr>
              <w:ind w:firstLine="0"/>
              <w:jc w:val="center"/>
            </w:pPr>
            <w:r>
              <w:rPr>
                <w:rFonts w:ascii="宋体" w:hAnsi="宋体" w:eastAsia="宋体"/>
                <w:b/>
                <w:color w:val="FFFFFF"/>
                <w:sz w:val="26"/>
              </w:rPr>
              <w:t>数据资源采集接入总体架构图</w:t>
            </w:r>
          </w:p>
        </w:tc>
      </w:tr>
      <w:tr w14:paraId="51A1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shd w:val="clear" w:color="auto" w:fill="005BAC"/>
            <w:vAlign w:val="center"/>
          </w:tcPr>
          <w:p w14:paraId="7D3C9378">
            <w:pPr>
              <w:spacing w:before="80" w:after="80" w:line="276" w:lineRule="auto"/>
              <w:ind w:firstLine="0" w:firstLineChars="0"/>
              <w:jc w:val="center"/>
            </w:pPr>
            <w:r>
              <w:rPr>
                <w:rFonts w:ascii="宋体" w:hAnsi="宋体" w:eastAsia="宋体"/>
                <w:b/>
                <w:color w:val="FFFFFF"/>
                <w:sz w:val="22"/>
              </w:rPr>
              <w:t>数据交付层</w:t>
            </w:r>
          </w:p>
        </w:tc>
        <w:tc>
          <w:tcPr>
            <w:tcW w:w="7903" w:type="dxa"/>
            <w:gridSpan w:val="3"/>
            <w:shd w:val="clear" w:color="auto" w:fill="DCE9F5"/>
          </w:tcPr>
          <w:p w14:paraId="64138FEC">
            <w:pPr>
              <w:spacing w:line="276" w:lineRule="auto"/>
              <w:ind w:firstLine="0"/>
              <w:jc w:val="center"/>
            </w:pPr>
            <w:r>
              <w:rPr>
                <w:rFonts w:ascii="宋体" w:hAnsi="宋体" w:eastAsia="宋体"/>
                <w:b w:val="0"/>
                <w:color w:val="1A1A1A"/>
                <w:sz w:val="21"/>
              </w:rPr>
              <w:t>数据集加工生产平台（后续存储 / 治理 / 加工 / 数据集生产 —— 由其他子项承担，不在本子项范围）</w:t>
            </w:r>
          </w:p>
        </w:tc>
      </w:tr>
      <w:tr w14:paraId="57E1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shd w:val="clear" w:color="auto" w:fill="005BAC"/>
            <w:vAlign w:val="center"/>
          </w:tcPr>
          <w:p w14:paraId="3909D9EC">
            <w:pPr>
              <w:spacing w:before="80" w:after="80" w:line="276" w:lineRule="auto"/>
              <w:ind w:firstLine="0" w:firstLineChars="0"/>
              <w:jc w:val="center"/>
            </w:pPr>
            <w:r>
              <w:rPr>
                <w:rFonts w:ascii="宋体" w:hAnsi="宋体" w:eastAsia="宋体"/>
                <w:b/>
                <w:color w:val="FFFFFF"/>
                <w:sz w:val="22"/>
              </w:rPr>
              <w:t>采集通道层</w:t>
            </w:r>
          </w:p>
        </w:tc>
        <w:tc>
          <w:tcPr>
            <w:tcW w:w="3027" w:type="dxa"/>
            <w:shd w:val="clear" w:color="auto" w:fill="2E75B6"/>
            <w:vAlign w:val="center"/>
          </w:tcPr>
          <w:p w14:paraId="3CA1C885">
            <w:pPr>
              <w:spacing w:before="80" w:after="80" w:line="276" w:lineRule="auto"/>
              <w:ind w:firstLine="0" w:firstLineChars="0"/>
              <w:jc w:val="center"/>
            </w:pPr>
            <w:r>
              <w:rPr>
                <w:rFonts w:ascii="宋体" w:hAnsi="宋体" w:eastAsia="宋体"/>
                <w:b/>
                <w:color w:val="FFFFFF"/>
                <w:sz w:val="20"/>
              </w:rPr>
              <w:t>数据库直连通道</w:t>
            </w:r>
            <w:r>
              <w:rPr>
                <w:rFonts w:ascii="宋体" w:hAnsi="宋体" w:eastAsia="宋体"/>
                <w:b/>
                <w:color w:val="FFFFFF"/>
                <w:sz w:val="20"/>
              </w:rPr>
              <w:br w:type="textWrapping"/>
            </w:r>
            <w:r>
              <w:rPr>
                <w:rFonts w:ascii="宋体" w:hAnsi="宋体" w:eastAsia="宋体"/>
                <w:b/>
                <w:color w:val="FFFFFF"/>
                <w:sz w:val="20"/>
              </w:rPr>
              <w:t>JDBC / ODBC</w:t>
            </w:r>
            <w:r>
              <w:rPr>
                <w:rFonts w:ascii="宋体" w:hAnsi="宋体" w:eastAsia="宋体"/>
                <w:b/>
                <w:color w:val="FFFFFF"/>
                <w:sz w:val="20"/>
              </w:rPr>
              <w:br w:type="textWrapping"/>
            </w:r>
            <w:r>
              <w:rPr>
                <w:rFonts w:ascii="宋体" w:hAnsi="宋体" w:eastAsia="宋体"/>
                <w:b/>
                <w:color w:val="FFFFFF"/>
                <w:sz w:val="20"/>
              </w:rPr>
              <w:t>（达梦/金仓/Oracle适配）</w:t>
            </w:r>
          </w:p>
        </w:tc>
        <w:tc>
          <w:tcPr>
            <w:tcW w:w="2438" w:type="dxa"/>
            <w:shd w:val="clear" w:color="auto" w:fill="2E75B6"/>
            <w:vAlign w:val="center"/>
          </w:tcPr>
          <w:p w14:paraId="26C1B19C">
            <w:pPr>
              <w:spacing w:before="80" w:after="80" w:line="276" w:lineRule="auto"/>
              <w:ind w:firstLine="0" w:firstLineChars="0"/>
              <w:jc w:val="center"/>
            </w:pPr>
            <w:r>
              <w:rPr>
                <w:rFonts w:ascii="宋体" w:hAnsi="宋体" w:eastAsia="宋体"/>
                <w:b/>
                <w:color w:val="FFFFFF"/>
                <w:sz w:val="20"/>
              </w:rPr>
              <w:t>API接口通道</w:t>
            </w:r>
            <w:r>
              <w:rPr>
                <w:rFonts w:ascii="宋体" w:hAnsi="宋体" w:eastAsia="宋体"/>
                <w:b/>
                <w:color w:val="FFFFFF"/>
                <w:sz w:val="20"/>
              </w:rPr>
              <w:br w:type="textWrapping"/>
            </w:r>
            <w:r>
              <w:rPr>
                <w:rFonts w:ascii="宋体" w:hAnsi="宋体" w:eastAsia="宋体"/>
                <w:b/>
                <w:color w:val="FFFFFF"/>
                <w:sz w:val="20"/>
              </w:rPr>
              <w:t>REST / SOAP</w:t>
            </w:r>
            <w:r>
              <w:rPr>
                <w:rFonts w:ascii="宋体" w:hAnsi="宋体" w:eastAsia="宋体"/>
                <w:b/>
                <w:color w:val="FFFFFF"/>
                <w:sz w:val="20"/>
              </w:rPr>
              <w:br w:type="textWrapping"/>
            </w:r>
            <w:r>
              <w:rPr>
                <w:rFonts w:ascii="宋体" w:hAnsi="宋体" w:eastAsia="宋体"/>
                <w:b/>
                <w:color w:val="FFFFFF"/>
                <w:sz w:val="20"/>
              </w:rPr>
              <w:t>（含单向只读API）</w:t>
            </w:r>
          </w:p>
        </w:tc>
        <w:tc>
          <w:tcPr>
            <w:tcW w:w="2438" w:type="dxa"/>
            <w:shd w:val="clear" w:color="auto" w:fill="2E75B6"/>
            <w:vAlign w:val="center"/>
          </w:tcPr>
          <w:p w14:paraId="182FF9BA">
            <w:pPr>
              <w:spacing w:before="80" w:after="80" w:line="276" w:lineRule="auto"/>
              <w:ind w:firstLine="0" w:firstLineChars="0"/>
              <w:jc w:val="center"/>
            </w:pPr>
            <w:r>
              <w:rPr>
                <w:rFonts w:ascii="宋体" w:hAnsi="宋体" w:eastAsia="宋体"/>
                <w:b/>
                <w:color w:val="FFFFFF"/>
                <w:sz w:val="20"/>
              </w:rPr>
              <w:t>文件/消息通道</w:t>
            </w:r>
            <w:r>
              <w:rPr>
                <w:rFonts w:ascii="宋体" w:hAnsi="宋体" w:eastAsia="宋体"/>
                <w:b/>
                <w:color w:val="FFFFFF"/>
                <w:sz w:val="20"/>
              </w:rPr>
              <w:br w:type="textWrapping"/>
            </w:r>
            <w:r>
              <w:rPr>
                <w:rFonts w:ascii="宋体" w:hAnsi="宋体" w:eastAsia="宋体"/>
                <w:b/>
                <w:color w:val="FFFFFF"/>
                <w:sz w:val="20"/>
              </w:rPr>
              <w:t>FTP·SFTP·NFS</w:t>
            </w:r>
            <w:r>
              <w:rPr>
                <w:rFonts w:ascii="宋体" w:hAnsi="宋体" w:eastAsia="宋体"/>
                <w:b/>
                <w:color w:val="FFFFFF"/>
                <w:sz w:val="20"/>
              </w:rPr>
              <w:br w:type="textWrapping"/>
            </w:r>
            <w:r>
              <w:rPr>
                <w:rFonts w:ascii="宋体" w:hAnsi="宋体" w:eastAsia="宋体"/>
                <w:b/>
                <w:color w:val="FFFFFF"/>
                <w:sz w:val="20"/>
              </w:rPr>
              <w:t>OPC UA·Kafka·MQTT</w:t>
            </w:r>
          </w:p>
        </w:tc>
      </w:tr>
      <w:tr w14:paraId="3B26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shd w:val="clear" w:color="auto" w:fill="00A6C8"/>
            <w:vAlign w:val="center"/>
          </w:tcPr>
          <w:p w14:paraId="2E59F627">
            <w:pPr>
              <w:spacing w:before="80" w:after="80" w:line="276" w:lineRule="auto"/>
              <w:ind w:firstLine="0" w:firstLineChars="0"/>
              <w:jc w:val="center"/>
            </w:pPr>
            <w:r>
              <w:rPr>
                <w:rFonts w:ascii="宋体" w:hAnsi="宋体" w:eastAsia="宋体"/>
                <w:b/>
                <w:color w:val="FFFFFF"/>
                <w:sz w:val="22"/>
              </w:rPr>
              <w:t>通道内处理</w:t>
            </w:r>
          </w:p>
        </w:tc>
        <w:tc>
          <w:tcPr>
            <w:tcW w:w="7903" w:type="dxa"/>
            <w:gridSpan w:val="3"/>
            <w:shd w:val="clear" w:color="auto" w:fill="E0F2F7"/>
          </w:tcPr>
          <w:p w14:paraId="06137A20">
            <w:pPr>
              <w:spacing w:line="276" w:lineRule="auto"/>
              <w:ind w:firstLine="0"/>
              <w:jc w:val="center"/>
            </w:pPr>
            <w:r>
              <w:rPr>
                <w:rFonts w:ascii="宋体" w:hAnsi="宋体" w:eastAsia="宋体"/>
                <w:color w:val="1A1A1A"/>
                <w:sz w:val="21"/>
              </w:rPr>
              <w:t>数据流编排：格式标准化 → 字段映射 → 数据脱敏→ 数据校验 → 异常标记 → 审计日志</w:t>
            </w:r>
          </w:p>
        </w:tc>
      </w:tr>
      <w:tr w14:paraId="61F3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shd w:val="clear" w:color="auto" w:fill="123A66"/>
            <w:vAlign w:val="center"/>
          </w:tcPr>
          <w:p w14:paraId="09236F08">
            <w:pPr>
              <w:spacing w:before="80" w:after="80" w:line="276" w:lineRule="auto"/>
              <w:ind w:firstLine="0" w:firstLineChars="0"/>
              <w:jc w:val="center"/>
            </w:pPr>
            <w:r>
              <w:rPr>
                <w:rFonts w:ascii="宋体" w:hAnsi="宋体" w:eastAsia="宋体"/>
                <w:b/>
                <w:color w:val="FFFFFF"/>
                <w:sz w:val="22"/>
              </w:rPr>
              <w:t>数据源层</w:t>
            </w:r>
            <w:r>
              <w:rPr>
                <w:rFonts w:ascii="宋体" w:hAnsi="宋体" w:eastAsia="宋体"/>
                <w:b/>
                <w:color w:val="FFFFFF"/>
                <w:sz w:val="22"/>
              </w:rPr>
              <w:br w:type="textWrapping"/>
            </w:r>
            <w:r>
              <w:rPr>
                <w:rFonts w:ascii="宋体" w:hAnsi="宋体" w:eastAsia="宋体"/>
                <w:b/>
                <w:color w:val="FFFFFF"/>
                <w:sz w:val="22"/>
              </w:rPr>
              <w:t>（17个源系统）</w:t>
            </w:r>
          </w:p>
        </w:tc>
        <w:tc>
          <w:tcPr>
            <w:tcW w:w="3027" w:type="dxa"/>
            <w:shd w:val="clear" w:color="auto" w:fill="F0F4F8"/>
            <w:vAlign w:val="center"/>
          </w:tcPr>
          <w:p w14:paraId="60EBBE65">
            <w:pPr>
              <w:spacing w:before="80" w:after="80" w:line="276" w:lineRule="auto"/>
              <w:ind w:firstLine="0" w:firstLineChars="0"/>
              <w:jc w:val="center"/>
            </w:pPr>
            <w:r>
              <w:rPr>
                <w:rFonts w:ascii="宋体" w:hAnsi="宋体" w:eastAsia="宋体"/>
                <w:b w:val="0"/>
                <w:color w:val="1A1A1A"/>
                <w:sz w:val="19"/>
              </w:rPr>
              <w:t>结构化数据源（13系统）</w:t>
            </w:r>
            <w:r>
              <w:rPr>
                <w:rFonts w:ascii="宋体" w:hAnsi="宋体" w:eastAsia="宋体"/>
                <w:b w:val="0"/>
                <w:color w:val="1A1A1A"/>
                <w:sz w:val="19"/>
              </w:rPr>
              <w:br w:type="textWrapping"/>
            </w:r>
            <w:r>
              <w:rPr>
                <w:rFonts w:ascii="宋体" w:hAnsi="宋体" w:eastAsia="宋体"/>
                <w:b w:val="0"/>
                <w:color w:val="1A1A1A"/>
                <w:sz w:val="19"/>
              </w:rPr>
              <w:t>ERP·CRM·SCM·MES·WMS·QMS</w:t>
            </w:r>
            <w:r>
              <w:rPr>
                <w:rFonts w:ascii="宋体" w:hAnsi="宋体" w:eastAsia="宋体"/>
                <w:b w:val="0"/>
                <w:color w:val="1A1A1A"/>
                <w:sz w:val="19"/>
              </w:rPr>
              <w:br w:type="textWrapping"/>
            </w:r>
            <w:r>
              <w:rPr>
                <w:rFonts w:ascii="宋体" w:hAnsi="宋体" w:eastAsia="宋体"/>
                <w:b w:val="0"/>
                <w:color w:val="1A1A1A"/>
                <w:sz w:val="19"/>
              </w:rPr>
              <w:t>LMS·EAM·SOS·PLM·OA·久其·MDM</w:t>
            </w:r>
          </w:p>
        </w:tc>
        <w:tc>
          <w:tcPr>
            <w:tcW w:w="2438" w:type="dxa"/>
            <w:shd w:val="clear" w:color="auto" w:fill="F0F4F8"/>
            <w:vAlign w:val="center"/>
          </w:tcPr>
          <w:p w14:paraId="6F47FB36">
            <w:pPr>
              <w:spacing w:before="80" w:after="80" w:line="276" w:lineRule="auto"/>
              <w:ind w:firstLine="0" w:firstLineChars="0"/>
              <w:jc w:val="center"/>
            </w:pPr>
            <w:r>
              <w:rPr>
                <w:rFonts w:ascii="宋体" w:hAnsi="宋体" w:eastAsia="宋体"/>
                <w:b w:val="0"/>
                <w:color w:val="1A1A1A"/>
                <w:sz w:val="19"/>
              </w:rPr>
              <w:t>时序数据源（4系统）</w:t>
            </w:r>
            <w:r>
              <w:rPr>
                <w:rFonts w:ascii="宋体" w:hAnsi="宋体" w:eastAsia="宋体"/>
                <w:b w:val="0"/>
                <w:color w:val="1A1A1A"/>
                <w:sz w:val="19"/>
              </w:rPr>
              <w:br w:type="textWrapping"/>
            </w:r>
            <w:r>
              <w:rPr>
                <w:rFonts w:ascii="宋体" w:hAnsi="宋体" w:eastAsia="宋体"/>
                <w:b w:val="0"/>
                <w:color w:val="1A1A1A"/>
                <w:sz w:val="19"/>
              </w:rPr>
              <w:t>SCADA·EMS</w:t>
            </w:r>
            <w:r>
              <w:rPr>
                <w:rFonts w:ascii="宋体" w:hAnsi="宋体" w:eastAsia="宋体"/>
                <w:b w:val="0"/>
                <w:color w:val="1A1A1A"/>
                <w:sz w:val="19"/>
              </w:rPr>
              <w:br w:type="textWrapping"/>
            </w:r>
            <w:r>
              <w:rPr>
                <w:rFonts w:ascii="宋体" w:hAnsi="宋体" w:eastAsia="宋体"/>
                <w:b w:val="0"/>
                <w:color w:val="1A1A1A"/>
                <w:sz w:val="19"/>
              </w:rPr>
              <w:t>热处理群控·SOS健康数据</w:t>
            </w:r>
          </w:p>
        </w:tc>
        <w:tc>
          <w:tcPr>
            <w:tcW w:w="2438" w:type="dxa"/>
            <w:shd w:val="clear" w:color="auto" w:fill="F0F4F8"/>
            <w:vAlign w:val="center"/>
          </w:tcPr>
          <w:p w14:paraId="402D0EC2">
            <w:pPr>
              <w:spacing w:before="80" w:after="80" w:line="276" w:lineRule="auto"/>
              <w:ind w:firstLine="0" w:firstLineChars="0"/>
              <w:jc w:val="center"/>
            </w:pPr>
            <w:r>
              <w:rPr>
                <w:rFonts w:ascii="宋体" w:hAnsi="宋体" w:eastAsia="宋体"/>
                <w:b w:val="0"/>
                <w:color w:val="1A1A1A"/>
                <w:sz w:val="19"/>
              </w:rPr>
              <w:t>非结构化数据源</w:t>
            </w:r>
            <w:r>
              <w:rPr>
                <w:rFonts w:ascii="宋体" w:hAnsi="宋体" w:eastAsia="宋体"/>
                <w:b w:val="0"/>
                <w:color w:val="1A1A1A"/>
                <w:sz w:val="19"/>
              </w:rPr>
              <w:br w:type="textWrapping"/>
            </w:r>
            <w:r>
              <w:rPr>
                <w:rFonts w:ascii="宋体" w:hAnsi="宋体" w:eastAsia="宋体"/>
                <w:b w:val="0"/>
                <w:color w:val="1A1A1A"/>
                <w:sz w:val="19"/>
              </w:rPr>
              <w:t>OA/CRM/QMS/PLM/SOS文件服务器</w:t>
            </w:r>
            <w:r>
              <w:rPr>
                <w:rFonts w:ascii="宋体" w:hAnsi="宋体" w:eastAsia="宋体"/>
                <w:b w:val="0"/>
                <w:color w:val="1A1A1A"/>
                <w:sz w:val="19"/>
              </w:rPr>
              <w:br w:type="textWrapping"/>
            </w:r>
            <w:r>
              <w:rPr>
                <w:rFonts w:ascii="宋体" w:hAnsi="宋体" w:eastAsia="宋体"/>
                <w:b w:val="0"/>
                <w:color w:val="1A1A1A"/>
                <w:sz w:val="19"/>
              </w:rPr>
              <w:t>文档·图纸·图片·音视频</w:t>
            </w:r>
          </w:p>
        </w:tc>
      </w:tr>
      <w:tr w14:paraId="69AE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4876" w:type="dxa"/>
            <w:gridSpan w:val="2"/>
            <w:shd w:val="clear" w:color="auto" w:fill="22A06B"/>
          </w:tcPr>
          <w:p w14:paraId="689996CC">
            <w:pPr>
              <w:ind w:firstLine="0"/>
              <w:jc w:val="center"/>
            </w:pPr>
            <w:r>
              <w:rPr>
                <w:rFonts w:ascii="宋体" w:hAnsi="宋体" w:eastAsia="宋体"/>
                <w:b/>
                <w:color w:val="FFFFFF"/>
                <w:sz w:val="20"/>
              </w:rPr>
              <w:t>安全保障体系：权限最小化 | 传输加密(SSL/SFTP/SM4) | 实时脱敏 | 全量审计</w:t>
            </w:r>
          </w:p>
        </w:tc>
        <w:tc>
          <w:tcPr>
            <w:tcW w:w="4876" w:type="dxa"/>
            <w:gridSpan w:val="2"/>
            <w:shd w:val="clear" w:color="auto" w:fill="22A06B"/>
          </w:tcPr>
          <w:p w14:paraId="79AF377C">
            <w:pPr>
              <w:ind w:firstLine="0"/>
              <w:jc w:val="center"/>
              <w:rPr>
                <w:rFonts w:hint="default" w:eastAsia="宋体"/>
                <w:lang w:val="en-US" w:eastAsia="zh-CN"/>
              </w:rPr>
            </w:pPr>
            <w:r>
              <w:rPr>
                <w:rFonts w:ascii="宋体" w:hAnsi="宋体" w:eastAsia="宋体"/>
                <w:b/>
                <w:color w:val="FFFFFF"/>
                <w:sz w:val="20"/>
              </w:rPr>
              <w:t>监控运维体系：</w:t>
            </w:r>
            <w:r>
              <w:rPr>
                <w:rFonts w:hint="eastAsia"/>
                <w:b/>
                <w:color w:val="FFFFFF"/>
                <w:sz w:val="20"/>
                <w:lang w:val="en-US" w:eastAsia="zh-CN"/>
              </w:rPr>
              <w:t>任务</w:t>
            </w:r>
            <w:r>
              <w:rPr>
                <w:rFonts w:ascii="宋体" w:hAnsi="宋体" w:eastAsia="宋体"/>
                <w:b/>
                <w:color w:val="FFFFFF"/>
                <w:sz w:val="20"/>
              </w:rPr>
              <w:t xml:space="preserve">调度 | </w:t>
            </w:r>
            <w:r>
              <w:rPr>
                <w:rFonts w:hint="eastAsia"/>
                <w:b/>
                <w:color w:val="FFFFFF"/>
                <w:sz w:val="20"/>
                <w:lang w:val="en-US" w:eastAsia="zh-CN"/>
              </w:rPr>
              <w:t>任务监控</w:t>
            </w:r>
          </w:p>
        </w:tc>
      </w:tr>
    </w:tbl>
    <w:p w14:paraId="3E428F61">
      <w:pPr>
        <w:ind w:firstLine="0"/>
        <w:jc w:val="center"/>
      </w:pPr>
      <w:r>
        <w:rPr>
          <w:rFonts w:ascii="宋体" w:hAnsi="宋体" w:eastAsia="宋体"/>
          <w:b/>
          <w:sz w:val="21"/>
        </w:rPr>
        <w:t>图1-1  数据资源采集接入总体架构图</w:t>
      </w:r>
    </w:p>
    <w:p w14:paraId="60DBA69A">
      <w:pPr>
        <w:pStyle w:val="3"/>
      </w:pPr>
      <w:r>
        <w:t>第二章  各源系统接入方案详解</w:t>
      </w:r>
    </w:p>
    <w:p w14:paraId="51C2CC29">
      <w:pPr>
        <w:pStyle w:val="4"/>
      </w:pPr>
      <w:r>
        <w:t>2.1  CRM系统接入方案</w:t>
      </w:r>
    </w:p>
    <w:p w14:paraId="3697E09E">
      <w:pPr>
        <w:pStyle w:val="5"/>
      </w:pPr>
      <w:r>
        <w:t>系统概述</w:t>
      </w:r>
    </w:p>
    <w:p w14:paraId="05002733">
      <w:pPr>
        <w:spacing w:line="456" w:lineRule="auto"/>
      </w:pPr>
      <w:r>
        <w:rPr>
          <w:rFonts w:ascii="宋体" w:hAnsi="宋体" w:eastAsia="宋体"/>
          <w:b w:val="0"/>
          <w:sz w:val="24"/>
        </w:rPr>
        <w:t>CRM（客户关系管理）系统是天地奔牛营销业务的核心系统，管理客户信息、商机跟踪、报价管理、合同管理和订单执行等全流程营销业务。CRM系统的数据是支撑产品智能选型、标书智能问答、合同合规审查等AI应用场景的关键数据源。</w:t>
      </w:r>
    </w:p>
    <w:p w14:paraId="11975F9B">
      <w:pPr>
        <w:pStyle w:val="5"/>
      </w:pPr>
      <w:r>
        <w:t>接入方式</w:t>
      </w:r>
    </w:p>
    <w:p w14:paraId="53144205">
      <w:pPr>
        <w:spacing w:line="456" w:lineRule="auto"/>
      </w:pPr>
      <w:r>
        <w:rPr>
          <w:rFonts w:ascii="宋体" w:hAnsi="宋体" w:eastAsia="宋体"/>
          <w:b w:val="0"/>
          <w:sz w:val="24"/>
        </w:rPr>
        <w:t>数据库直连 + FTP文件传输。结构化数据通过JDBC直连CRM系统数据库（允许只读权限）进行批量采集；非结构化数据（招标文件、资质文件、业绩合同等）通过FTP从CRM文件服务器拉取。</w:t>
      </w:r>
    </w:p>
    <w:p w14:paraId="6211C48E">
      <w:pPr>
        <w:pStyle w:val="5"/>
      </w:pPr>
      <w:r>
        <w:t>数据范围</w:t>
      </w:r>
    </w:p>
    <w:p w14:paraId="3BDE0308">
      <w:pPr>
        <w:spacing w:line="456" w:lineRule="auto"/>
      </w:pPr>
      <w:r>
        <w:rPr>
          <w:rFonts w:ascii="宋体" w:hAnsi="宋体" w:eastAsia="宋体"/>
          <w:b w:val="0"/>
          <w:sz w:val="24"/>
        </w:rPr>
        <w:t>结构化数据：客户信息表（客户名称、行业、区域、等级、联系人）、商机信息表（商机编号、产品类型、预计金额、阶段、预计成交时间）、报价单表（报价单号、产品明细、单价、有效期）、销售合同表（合同编号、客户、产品、金额、签订日期、交付日期）、销售订单表（订单编号、合同编号、产品、数量、金额、状态）、回款记录表（回款编号、合同编号、回款金额、回款日期）</w:t>
      </w:r>
    </w:p>
    <w:p w14:paraId="7236A224">
      <w:pPr>
        <w:spacing w:line="456" w:lineRule="auto"/>
      </w:pPr>
      <w:r>
        <w:rPr>
          <w:rFonts w:ascii="宋体" w:hAnsi="宋体" w:eastAsia="宋体"/>
          <w:b w:val="0"/>
          <w:sz w:val="24"/>
        </w:rPr>
        <w:t>非结构化数据：招标/投标文件（PDF/Word格式）、客户资质文件（PDF/JPG格式）、业绩合同（PDF/JPG格式）、技术方案文档（PDF/Word格式）</w:t>
      </w:r>
    </w:p>
    <w:p w14:paraId="5719B163">
      <w:pPr>
        <w:pStyle w:val="5"/>
      </w:pPr>
      <w:r>
        <w:t>采集频次</w:t>
      </w:r>
    </w:p>
    <w:p w14:paraId="30989579">
      <w:pPr>
        <w:spacing w:line="456" w:lineRule="auto"/>
      </w:pPr>
      <w:r>
        <w:rPr>
          <w:rFonts w:ascii="宋体" w:hAnsi="宋体" w:eastAsia="宋体"/>
          <w:b w:val="0"/>
          <w:sz w:val="24"/>
        </w:rPr>
        <w:t>结构化数据采用增量采集，每日凌晨2:00-4:00执行，采集昨日00:00至23:59的新增和变更数据。非结构化数据采用定时扫描（每小时一次），检查FTP目录中新增/修改的文件并下载。全量数据采集每月执行一次（每月第一个周日凌晨），用于数据校验和补全。</w:t>
      </w:r>
    </w:p>
    <w:p w14:paraId="7C454F32">
      <w:pPr>
        <w:pStyle w:val="5"/>
      </w:pPr>
      <w:r>
        <w:t>异常处理</w:t>
      </w:r>
    </w:p>
    <w:p w14:paraId="18338CEF">
      <w:pPr>
        <w:spacing w:line="456" w:lineRule="auto"/>
      </w:pPr>
      <w:r>
        <w:rPr>
          <w:rFonts w:ascii="宋体" w:hAnsi="宋体" w:eastAsia="宋体"/>
          <w:b w:val="0"/>
          <w:sz w:val="24"/>
        </w:rPr>
        <w:t>（1）数据库连接失败：自动重试3次（间隔5分钟），3次失败后发送告警通知运维人员。标记该批次采集状态为"失败"，记录失败详情（失败时间、错误信息、影响表名）</w:t>
      </w:r>
    </w:p>
    <w:p w14:paraId="6AA1CCA8">
      <w:pPr>
        <w:spacing w:line="456" w:lineRule="auto"/>
      </w:pPr>
      <w:r>
        <w:rPr>
          <w:rFonts w:ascii="宋体" w:hAnsi="宋体" w:eastAsia="宋体"/>
          <w:b w:val="0"/>
          <w:sz w:val="24"/>
        </w:rPr>
        <w:t>（2）FTP连接超时：文件下载采用断点续传，超时后自动恢复。FTP服务器不可用超过15分钟则告警</w:t>
      </w:r>
    </w:p>
    <w:p w14:paraId="42DC7217">
      <w:pPr>
        <w:spacing w:line="456" w:lineRule="auto"/>
      </w:pPr>
      <w:r>
        <w:rPr>
          <w:rFonts w:ascii="宋体" w:hAnsi="宋体" w:eastAsia="宋体"/>
          <w:b w:val="0"/>
          <w:sz w:val="24"/>
        </w:rPr>
        <w:t>（3）数据量异常（&lt;80%或&gt;150%日常量）：暂停本次采集，发送异常告警，人工确认后决定继续或跳过</w:t>
      </w:r>
    </w:p>
    <w:p w14:paraId="1063BEFE">
      <w:pPr>
        <w:spacing w:line="456" w:lineRule="auto"/>
      </w:pPr>
      <w:r>
        <w:rPr>
          <w:rFonts w:ascii="宋体" w:hAnsi="宋体" w:eastAsia="宋体"/>
          <w:b w:val="0"/>
          <w:sz w:val="24"/>
        </w:rPr>
        <w:t>（4）非结构化文件格式异常（如PDF损坏/加密）：跳过该文件，记录异常日志，通知数据管理员处理。采集任务不受影响，继续处理其他文件</w:t>
      </w:r>
    </w:p>
    <w:p w14:paraId="655F777E">
      <w:pPr>
        <w:spacing w:line="456" w:lineRule="auto"/>
      </w:pPr>
      <w:r>
        <w:rPr>
          <w:rFonts w:ascii="宋体" w:hAnsi="宋体" w:eastAsia="宋体"/>
          <w:b w:val="0"/>
          <w:sz w:val="24"/>
        </w:rPr>
        <w:t>（5）增量采集数据与全量校验不一致：记录差异明细，生成差异报告，触发人工核查。差异部分暂不覆盖已有数据</w:t>
      </w:r>
    </w:p>
    <w:p w14:paraId="1DE2A4CB">
      <w:r>
        <w:br w:type="page"/>
      </w:r>
    </w:p>
    <w:p w14:paraId="1A61015F">
      <w:pPr>
        <w:pStyle w:val="5"/>
      </w:pPr>
      <w:r>
        <w:t>采集任务配置</w:t>
      </w:r>
    </w:p>
    <w:p w14:paraId="0BA5C8DC">
      <w:pPr>
        <w:spacing w:line="456" w:lineRule="auto"/>
        <w:ind w:firstLine="480"/>
      </w:pPr>
      <w:r>
        <w:rPr>
          <w:rFonts w:ascii="宋体" w:hAnsi="宋体" w:eastAsia="宋体"/>
          <w:b w:val="0"/>
          <w:sz w:val="24"/>
        </w:rPr>
        <w:t>安全监管系统采集任务在调度引擎中的标准配置如下，实施时依据现场联调结果微调：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66D2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525A663F">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6B60280A">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468492A2">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18141545">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54A12EFC">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5C1AA44A">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7D66087A">
            <w:pPr>
              <w:spacing w:before="40" w:after="40" w:line="240" w:lineRule="auto"/>
              <w:ind w:firstLine="0" w:firstLineChars="0"/>
              <w:jc w:val="center"/>
            </w:pPr>
            <w:r>
              <w:rPr>
                <w:rFonts w:ascii="宋体" w:hAnsi="宋体" w:eastAsia="宋体"/>
                <w:b/>
                <w:color w:val="FFFFFF"/>
                <w:sz w:val="26"/>
              </w:rPr>
              <w:t>采集窗口</w:t>
            </w:r>
          </w:p>
        </w:tc>
      </w:tr>
      <w:tr w14:paraId="3FDA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709E9256">
            <w:pPr>
              <w:spacing w:before="40" w:after="40" w:line="240" w:lineRule="auto"/>
              <w:ind w:firstLine="0" w:firstLineChars="0"/>
              <w:jc w:val="left"/>
            </w:pPr>
            <w:r>
              <w:rPr>
                <w:rFonts w:ascii="宋体" w:hAnsi="宋体" w:eastAsia="宋体"/>
                <w:b w:val="0"/>
                <w:sz w:val="26"/>
              </w:rPr>
              <w:t>SAFE_HAZARD_DAILY（隐患日采）</w:t>
            </w:r>
          </w:p>
        </w:tc>
        <w:tc>
          <w:tcPr>
            <w:tcW w:w="1361" w:type="dxa"/>
            <w:shd w:val="clear" w:color="auto" w:fill="F0F4F8"/>
          </w:tcPr>
          <w:p w14:paraId="0839BDDD">
            <w:pPr>
              <w:spacing w:before="40" w:after="40" w:line="240" w:lineRule="auto"/>
              <w:ind w:firstLine="0" w:firstLineChars="0"/>
              <w:jc w:val="left"/>
            </w:pPr>
            <w:r>
              <w:rPr>
                <w:rFonts w:ascii="宋体" w:hAnsi="宋体" w:eastAsia="宋体"/>
                <w:b w:val="0"/>
                <w:sz w:val="26"/>
              </w:rPr>
              <w:t>API接口(单向只读)</w:t>
            </w:r>
          </w:p>
        </w:tc>
        <w:tc>
          <w:tcPr>
            <w:tcW w:w="1814" w:type="dxa"/>
            <w:shd w:val="clear" w:color="auto" w:fill="F0F4F8"/>
          </w:tcPr>
          <w:p w14:paraId="49E30242">
            <w:pPr>
              <w:spacing w:before="40" w:after="40" w:line="240" w:lineRule="auto"/>
              <w:ind w:firstLine="0" w:firstLineChars="0"/>
              <w:jc w:val="left"/>
            </w:pPr>
            <w:r>
              <w:rPr>
                <w:rFonts w:ascii="宋体" w:hAnsi="宋体" w:eastAsia="宋体"/>
                <w:b w:val="0"/>
                <w:sz w:val="26"/>
              </w:rPr>
              <w:t>0 0 5 * * ?（每日05:00，增量）</w:t>
            </w:r>
          </w:p>
        </w:tc>
        <w:tc>
          <w:tcPr>
            <w:tcW w:w="1020" w:type="dxa"/>
            <w:shd w:val="clear" w:color="auto" w:fill="F0F4F8"/>
          </w:tcPr>
          <w:p w14:paraId="78A36B26">
            <w:pPr>
              <w:spacing w:before="40" w:after="40" w:line="240" w:lineRule="auto"/>
              <w:ind w:firstLine="0" w:firstLineChars="0"/>
              <w:jc w:val="left"/>
            </w:pPr>
            <w:r>
              <w:rPr>
                <w:rFonts w:ascii="宋体" w:hAnsi="宋体" w:eastAsia="宋体"/>
                <w:b w:val="0"/>
                <w:sz w:val="26"/>
              </w:rPr>
              <w:t>全量变更集</w:t>
            </w:r>
          </w:p>
        </w:tc>
        <w:tc>
          <w:tcPr>
            <w:tcW w:w="1247" w:type="dxa"/>
            <w:shd w:val="clear" w:color="auto" w:fill="F0F4F8"/>
          </w:tcPr>
          <w:p w14:paraId="2C1FEF41">
            <w:pPr>
              <w:spacing w:before="40" w:after="40" w:line="240" w:lineRule="auto"/>
              <w:ind w:firstLine="0" w:firstLineChars="0"/>
              <w:jc w:val="left"/>
            </w:pPr>
            <w:r>
              <w:rPr>
                <w:rFonts w:ascii="宋体" w:hAnsi="宋体" w:eastAsia="宋体"/>
                <w:b w:val="0"/>
                <w:sz w:val="26"/>
              </w:rPr>
              <w:t>API超时60s</w:t>
            </w:r>
          </w:p>
        </w:tc>
        <w:tc>
          <w:tcPr>
            <w:tcW w:w="1474" w:type="dxa"/>
            <w:shd w:val="clear" w:color="auto" w:fill="F0F4F8"/>
          </w:tcPr>
          <w:p w14:paraId="67C2F8E7">
            <w:pPr>
              <w:spacing w:before="40" w:after="40" w:line="240" w:lineRule="auto"/>
              <w:ind w:firstLine="0" w:firstLineChars="0"/>
              <w:jc w:val="left"/>
            </w:pPr>
            <w:r>
              <w:rPr>
                <w:rFonts w:ascii="宋体" w:hAnsi="宋体" w:eastAsia="宋体"/>
                <w:b w:val="0"/>
                <w:sz w:val="26"/>
              </w:rPr>
              <w:t>重试3次（间隔5min）；&gt;15min不可用告警</w:t>
            </w:r>
          </w:p>
        </w:tc>
        <w:tc>
          <w:tcPr>
            <w:tcW w:w="907" w:type="dxa"/>
            <w:shd w:val="clear" w:color="auto" w:fill="F0F4F8"/>
          </w:tcPr>
          <w:p w14:paraId="7A3DC97A">
            <w:pPr>
              <w:spacing w:before="40" w:after="40" w:line="240" w:lineRule="auto"/>
              <w:ind w:firstLine="0" w:firstLineChars="0"/>
              <w:jc w:val="left"/>
            </w:pPr>
            <w:r>
              <w:rPr>
                <w:rFonts w:ascii="宋体" w:hAnsi="宋体" w:eastAsia="宋体"/>
                <w:b w:val="0"/>
                <w:sz w:val="26"/>
              </w:rPr>
              <w:t>05:00-05:30</w:t>
            </w:r>
          </w:p>
        </w:tc>
      </w:tr>
      <w:tr w14:paraId="06F8C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3A964B17">
            <w:pPr>
              <w:spacing w:before="40" w:after="40" w:line="240" w:lineRule="auto"/>
              <w:ind w:firstLine="0" w:firstLineChars="0"/>
              <w:jc w:val="left"/>
            </w:pPr>
            <w:r>
              <w:rPr>
                <w:rFonts w:ascii="宋体" w:hAnsi="宋体" w:eastAsia="宋体"/>
                <w:b w:val="0"/>
                <w:sz w:val="26"/>
              </w:rPr>
              <w:t>SAFE_ACCIDENT_RT（事故实时）</w:t>
            </w:r>
          </w:p>
        </w:tc>
        <w:tc>
          <w:tcPr>
            <w:tcW w:w="1361" w:type="dxa"/>
          </w:tcPr>
          <w:p w14:paraId="3F5EDFDA">
            <w:pPr>
              <w:spacing w:before="40" w:after="40" w:line="240" w:lineRule="auto"/>
              <w:ind w:firstLine="0" w:firstLineChars="0"/>
              <w:jc w:val="left"/>
            </w:pPr>
            <w:r>
              <w:rPr>
                <w:rFonts w:ascii="宋体" w:hAnsi="宋体" w:eastAsia="宋体"/>
                <w:b w:val="0"/>
                <w:sz w:val="26"/>
              </w:rPr>
              <w:t>API接口(事件推送)</w:t>
            </w:r>
          </w:p>
        </w:tc>
        <w:tc>
          <w:tcPr>
            <w:tcW w:w="1814" w:type="dxa"/>
          </w:tcPr>
          <w:p w14:paraId="52272B0B">
            <w:pPr>
              <w:spacing w:before="40" w:after="40" w:line="240" w:lineRule="auto"/>
              <w:ind w:firstLine="0" w:firstLineChars="0"/>
              <w:jc w:val="left"/>
            </w:pPr>
            <w:r>
              <w:rPr>
                <w:rFonts w:ascii="宋体" w:hAnsi="宋体" w:eastAsia="宋体"/>
                <w:b w:val="0"/>
                <w:sz w:val="26"/>
              </w:rPr>
              <w:t>事件驱动（事故发生即推送）</w:t>
            </w:r>
          </w:p>
        </w:tc>
        <w:tc>
          <w:tcPr>
            <w:tcW w:w="1020" w:type="dxa"/>
          </w:tcPr>
          <w:p w14:paraId="569922AB">
            <w:pPr>
              <w:spacing w:before="40" w:after="40" w:line="240" w:lineRule="auto"/>
              <w:ind w:firstLine="0" w:firstLineChars="0"/>
              <w:jc w:val="left"/>
            </w:pPr>
            <w:r>
              <w:rPr>
                <w:rFonts w:ascii="宋体" w:hAnsi="宋体" w:eastAsia="宋体"/>
                <w:b w:val="0"/>
                <w:sz w:val="26"/>
              </w:rPr>
              <w:t>单条</w:t>
            </w:r>
          </w:p>
        </w:tc>
        <w:tc>
          <w:tcPr>
            <w:tcW w:w="1247" w:type="dxa"/>
          </w:tcPr>
          <w:p w14:paraId="1B8148C8">
            <w:pPr>
              <w:spacing w:before="40" w:after="40" w:line="240" w:lineRule="auto"/>
              <w:ind w:firstLine="0" w:firstLineChars="0"/>
              <w:jc w:val="left"/>
            </w:pPr>
            <w:r>
              <w:rPr>
                <w:rFonts w:ascii="宋体" w:hAnsi="宋体" w:eastAsia="宋体"/>
                <w:b w:val="0"/>
                <w:sz w:val="26"/>
              </w:rPr>
              <w:t>API超时30s</w:t>
            </w:r>
          </w:p>
        </w:tc>
        <w:tc>
          <w:tcPr>
            <w:tcW w:w="1474" w:type="dxa"/>
          </w:tcPr>
          <w:p w14:paraId="7351338D">
            <w:pPr>
              <w:spacing w:before="40" w:after="40" w:line="240" w:lineRule="auto"/>
              <w:ind w:firstLine="0" w:firstLineChars="0"/>
              <w:jc w:val="left"/>
            </w:pPr>
            <w:r>
              <w:rPr>
                <w:rFonts w:ascii="宋体" w:hAnsi="宋体" w:eastAsia="宋体"/>
                <w:b w:val="0"/>
                <w:sz w:val="26"/>
              </w:rPr>
              <w:t>重试5次；失败转人工补录</w:t>
            </w:r>
          </w:p>
        </w:tc>
        <w:tc>
          <w:tcPr>
            <w:tcW w:w="907" w:type="dxa"/>
          </w:tcPr>
          <w:p w14:paraId="3677A130">
            <w:pPr>
              <w:spacing w:before="40" w:after="40" w:line="240" w:lineRule="auto"/>
              <w:ind w:firstLine="0" w:firstLineChars="0"/>
              <w:jc w:val="left"/>
            </w:pPr>
            <w:r>
              <w:rPr>
                <w:rFonts w:ascii="宋体" w:hAnsi="宋体" w:eastAsia="宋体"/>
                <w:b w:val="0"/>
                <w:sz w:val="26"/>
              </w:rPr>
              <w:t>全天</w:t>
            </w:r>
          </w:p>
        </w:tc>
      </w:tr>
      <w:tr w14:paraId="473F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386DF700">
            <w:pPr>
              <w:spacing w:before="40" w:after="40" w:line="240" w:lineRule="auto"/>
              <w:ind w:firstLine="0" w:firstLineChars="0"/>
              <w:jc w:val="left"/>
            </w:pPr>
            <w:r>
              <w:rPr>
                <w:rFonts w:ascii="宋体" w:hAnsi="宋体" w:eastAsia="宋体"/>
                <w:b w:val="0"/>
                <w:sz w:val="26"/>
              </w:rPr>
              <w:t>SAFE_CHECK_WEEK（检查周采）</w:t>
            </w:r>
          </w:p>
        </w:tc>
        <w:tc>
          <w:tcPr>
            <w:tcW w:w="1361" w:type="dxa"/>
            <w:shd w:val="clear" w:color="auto" w:fill="F0F4F8"/>
          </w:tcPr>
          <w:p w14:paraId="3ACA2B25">
            <w:pPr>
              <w:spacing w:before="40" w:after="40" w:line="240" w:lineRule="auto"/>
              <w:ind w:firstLine="0" w:firstLineChars="0"/>
              <w:jc w:val="left"/>
            </w:pPr>
            <w:r>
              <w:rPr>
                <w:rFonts w:ascii="宋体" w:hAnsi="宋体" w:eastAsia="宋体"/>
                <w:b w:val="0"/>
                <w:sz w:val="26"/>
              </w:rPr>
              <w:t>API接口(单向只读)</w:t>
            </w:r>
          </w:p>
        </w:tc>
        <w:tc>
          <w:tcPr>
            <w:tcW w:w="1814" w:type="dxa"/>
            <w:shd w:val="clear" w:color="auto" w:fill="F0F4F8"/>
          </w:tcPr>
          <w:p w14:paraId="2BE444A4">
            <w:pPr>
              <w:spacing w:before="40" w:after="40" w:line="240" w:lineRule="auto"/>
              <w:ind w:firstLine="0" w:firstLineChars="0"/>
              <w:jc w:val="left"/>
            </w:pPr>
            <w:r>
              <w:rPr>
                <w:rFonts w:ascii="宋体" w:hAnsi="宋体" w:eastAsia="宋体"/>
                <w:b w:val="0"/>
                <w:sz w:val="26"/>
              </w:rPr>
              <w:t>每周日 05:00</w:t>
            </w:r>
          </w:p>
        </w:tc>
        <w:tc>
          <w:tcPr>
            <w:tcW w:w="1020" w:type="dxa"/>
            <w:shd w:val="clear" w:color="auto" w:fill="F0F4F8"/>
          </w:tcPr>
          <w:p w14:paraId="18EEFEE6">
            <w:pPr>
              <w:spacing w:before="40" w:after="40" w:line="240" w:lineRule="auto"/>
              <w:ind w:firstLine="0" w:firstLineChars="0"/>
              <w:jc w:val="left"/>
            </w:pPr>
            <w:r>
              <w:rPr>
                <w:rFonts w:ascii="宋体" w:hAnsi="宋体" w:eastAsia="宋体"/>
                <w:b w:val="0"/>
                <w:sz w:val="26"/>
              </w:rPr>
              <w:t>全量周数据</w:t>
            </w:r>
          </w:p>
        </w:tc>
        <w:tc>
          <w:tcPr>
            <w:tcW w:w="1247" w:type="dxa"/>
            <w:shd w:val="clear" w:color="auto" w:fill="F0F4F8"/>
          </w:tcPr>
          <w:p w14:paraId="2680BA55">
            <w:pPr>
              <w:spacing w:before="40" w:after="40" w:line="240" w:lineRule="auto"/>
              <w:ind w:firstLine="0" w:firstLineChars="0"/>
              <w:jc w:val="left"/>
            </w:pPr>
            <w:r>
              <w:rPr>
                <w:rFonts w:ascii="宋体" w:hAnsi="宋体" w:eastAsia="宋体"/>
                <w:b w:val="0"/>
                <w:sz w:val="26"/>
              </w:rPr>
              <w:t>API超时120s</w:t>
            </w:r>
          </w:p>
        </w:tc>
        <w:tc>
          <w:tcPr>
            <w:tcW w:w="1474" w:type="dxa"/>
            <w:shd w:val="clear" w:color="auto" w:fill="F0F4F8"/>
          </w:tcPr>
          <w:p w14:paraId="1DFFA243">
            <w:pPr>
              <w:spacing w:before="40" w:after="40" w:line="240" w:lineRule="auto"/>
              <w:ind w:firstLine="0" w:firstLineChars="0"/>
              <w:jc w:val="left"/>
            </w:pPr>
            <w:r>
              <w:rPr>
                <w:rFonts w:ascii="宋体" w:hAnsi="宋体" w:eastAsia="宋体"/>
                <w:b w:val="0"/>
                <w:sz w:val="26"/>
              </w:rPr>
              <w:t>重试2次</w:t>
            </w:r>
          </w:p>
        </w:tc>
        <w:tc>
          <w:tcPr>
            <w:tcW w:w="907" w:type="dxa"/>
            <w:shd w:val="clear" w:color="auto" w:fill="F0F4F8"/>
          </w:tcPr>
          <w:p w14:paraId="5064BA01">
            <w:pPr>
              <w:spacing w:before="40" w:after="40" w:line="240" w:lineRule="auto"/>
              <w:ind w:firstLine="0" w:firstLineChars="0"/>
              <w:jc w:val="left"/>
            </w:pPr>
            <w:r>
              <w:rPr>
                <w:rFonts w:ascii="宋体" w:hAnsi="宋体" w:eastAsia="宋体"/>
                <w:b w:val="0"/>
                <w:sz w:val="26"/>
              </w:rPr>
              <w:t>05:00-06:00</w:t>
            </w:r>
          </w:p>
        </w:tc>
      </w:tr>
      <w:tr w14:paraId="599A0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05497E89">
            <w:pPr>
              <w:spacing w:before="40" w:after="40" w:line="240" w:lineRule="auto"/>
              <w:ind w:firstLine="0" w:firstLineChars="0"/>
              <w:jc w:val="left"/>
            </w:pPr>
            <w:r>
              <w:rPr>
                <w:rFonts w:ascii="宋体" w:hAnsi="宋体" w:eastAsia="宋体"/>
                <w:b w:val="0"/>
                <w:sz w:val="26"/>
              </w:rPr>
              <w:t>SAFE_ENV_HOURLY（环境监测）</w:t>
            </w:r>
          </w:p>
        </w:tc>
        <w:tc>
          <w:tcPr>
            <w:tcW w:w="1361" w:type="dxa"/>
          </w:tcPr>
          <w:p w14:paraId="756FF656">
            <w:pPr>
              <w:spacing w:before="40" w:after="40" w:line="240" w:lineRule="auto"/>
              <w:ind w:firstLine="0" w:firstLineChars="0"/>
              <w:jc w:val="left"/>
            </w:pPr>
            <w:r>
              <w:rPr>
                <w:rFonts w:ascii="宋体" w:hAnsi="宋体" w:eastAsia="宋体"/>
                <w:b w:val="0"/>
                <w:sz w:val="26"/>
              </w:rPr>
              <w:t>API接口(单向只读)</w:t>
            </w:r>
          </w:p>
        </w:tc>
        <w:tc>
          <w:tcPr>
            <w:tcW w:w="1814" w:type="dxa"/>
          </w:tcPr>
          <w:p w14:paraId="69CBD6F8">
            <w:pPr>
              <w:spacing w:before="40" w:after="40" w:line="240" w:lineRule="auto"/>
              <w:ind w:firstLine="0" w:firstLineChars="0"/>
              <w:jc w:val="left"/>
            </w:pPr>
            <w:r>
              <w:rPr>
                <w:rFonts w:ascii="宋体" w:hAnsi="宋体" w:eastAsia="宋体"/>
                <w:b w:val="0"/>
                <w:sz w:val="26"/>
              </w:rPr>
              <w:t>0 15 * * * ?（每小时）</w:t>
            </w:r>
          </w:p>
        </w:tc>
        <w:tc>
          <w:tcPr>
            <w:tcW w:w="1020" w:type="dxa"/>
          </w:tcPr>
          <w:p w14:paraId="325D4136">
            <w:pPr>
              <w:spacing w:before="40" w:after="40" w:line="240" w:lineRule="auto"/>
              <w:ind w:firstLine="0" w:firstLineChars="0"/>
              <w:jc w:val="left"/>
            </w:pPr>
            <w:r>
              <w:rPr>
                <w:rFonts w:ascii="宋体" w:hAnsi="宋体" w:eastAsia="宋体"/>
                <w:b w:val="0"/>
                <w:sz w:val="26"/>
              </w:rPr>
              <w:t>增量测点</w:t>
            </w:r>
          </w:p>
        </w:tc>
        <w:tc>
          <w:tcPr>
            <w:tcW w:w="1247" w:type="dxa"/>
          </w:tcPr>
          <w:p w14:paraId="4ABC6AB6">
            <w:pPr>
              <w:spacing w:before="40" w:after="40" w:line="240" w:lineRule="auto"/>
              <w:ind w:firstLine="0" w:firstLineChars="0"/>
              <w:jc w:val="left"/>
            </w:pPr>
            <w:r>
              <w:rPr>
                <w:rFonts w:ascii="宋体" w:hAnsi="宋体" w:eastAsia="宋体"/>
                <w:b w:val="0"/>
                <w:sz w:val="26"/>
              </w:rPr>
              <w:t>API超时60s</w:t>
            </w:r>
          </w:p>
        </w:tc>
        <w:tc>
          <w:tcPr>
            <w:tcW w:w="1474" w:type="dxa"/>
          </w:tcPr>
          <w:p w14:paraId="1B3F2515">
            <w:pPr>
              <w:spacing w:before="40" w:after="40" w:line="240" w:lineRule="auto"/>
              <w:ind w:firstLine="0" w:firstLineChars="0"/>
              <w:jc w:val="left"/>
            </w:pPr>
            <w:r>
              <w:rPr>
                <w:rFonts w:ascii="宋体" w:hAnsi="宋体" w:eastAsia="宋体"/>
                <w:b w:val="0"/>
                <w:sz w:val="26"/>
              </w:rPr>
              <w:t>跳过失败窗口；异常提升频率至每分钟</w:t>
            </w:r>
          </w:p>
        </w:tc>
        <w:tc>
          <w:tcPr>
            <w:tcW w:w="907" w:type="dxa"/>
          </w:tcPr>
          <w:p w14:paraId="1A9503F6">
            <w:pPr>
              <w:spacing w:before="40" w:after="40" w:line="240" w:lineRule="auto"/>
              <w:ind w:firstLine="0" w:firstLineChars="0"/>
              <w:jc w:val="left"/>
            </w:pPr>
            <w:r>
              <w:rPr>
                <w:rFonts w:ascii="宋体" w:hAnsi="宋体" w:eastAsia="宋体"/>
                <w:b w:val="0"/>
                <w:sz w:val="26"/>
              </w:rPr>
              <w:t>全天</w:t>
            </w:r>
          </w:p>
        </w:tc>
      </w:tr>
    </w:tbl>
    <w:p w14:paraId="098B4A1E">
      <w:pPr>
        <w:pStyle w:val="5"/>
      </w:pPr>
      <w:r>
        <w:t>数据表清单</w:t>
      </w:r>
    </w:p>
    <w:p w14:paraId="18C57687">
      <w:pPr>
        <w:spacing w:line="456" w:lineRule="auto"/>
        <w:ind w:firstLine="480"/>
      </w:pPr>
      <w:r>
        <w:rPr>
          <w:rFonts w:ascii="宋体" w:hAnsi="宋体" w:eastAsia="宋体"/>
          <w:b w:val="0"/>
          <w:sz w:val="24"/>
        </w:rPr>
        <w:t>安全监管系统需采集的核心数据表/数据对象清单如下（表名为规范示例，实际以该系统数据字典为准）：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69C4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37D58FA2">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5BD84291">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08BBF987">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4CD93FBB">
            <w:pPr>
              <w:spacing w:before="40" w:after="40" w:line="240" w:lineRule="auto"/>
              <w:ind w:firstLine="0" w:firstLineChars="0"/>
              <w:jc w:val="center"/>
            </w:pPr>
            <w:r>
              <w:rPr>
                <w:rFonts w:ascii="宋体" w:hAnsi="宋体" w:eastAsia="宋体"/>
                <w:b/>
                <w:color w:val="FFFFFF"/>
                <w:sz w:val="26"/>
              </w:rPr>
              <w:t>增量标识字段</w:t>
            </w:r>
          </w:p>
        </w:tc>
      </w:tr>
      <w:tr w14:paraId="6306E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74C27302">
            <w:pPr>
              <w:spacing w:before="40" w:after="40" w:line="240" w:lineRule="auto"/>
              <w:ind w:firstLine="0" w:firstLineChars="0"/>
              <w:jc w:val="left"/>
            </w:pPr>
            <w:r>
              <w:rPr>
                <w:rFonts w:ascii="宋体" w:hAnsi="宋体" w:eastAsia="宋体"/>
                <w:b w:val="0"/>
                <w:sz w:val="26"/>
              </w:rPr>
              <w:t>API：隐患排查记录</w:t>
            </w:r>
          </w:p>
        </w:tc>
        <w:tc>
          <w:tcPr>
            <w:tcW w:w="3742" w:type="dxa"/>
            <w:shd w:val="clear" w:color="auto" w:fill="F0F4F8"/>
          </w:tcPr>
          <w:p w14:paraId="76155650">
            <w:pPr>
              <w:spacing w:before="40" w:after="40" w:line="240" w:lineRule="auto"/>
              <w:ind w:firstLine="0" w:firstLineChars="0"/>
              <w:jc w:val="left"/>
            </w:pPr>
            <w:r>
              <w:rPr>
                <w:rFonts w:ascii="宋体" w:hAnsi="宋体" w:eastAsia="宋体"/>
                <w:b w:val="0"/>
                <w:sz w:val="26"/>
              </w:rPr>
              <w:t>区域/隐患类型/等级/整改状态/期限</w:t>
            </w:r>
          </w:p>
        </w:tc>
        <w:tc>
          <w:tcPr>
            <w:tcW w:w="1474" w:type="dxa"/>
            <w:shd w:val="clear" w:color="auto" w:fill="F0F4F8"/>
          </w:tcPr>
          <w:p w14:paraId="62CDB56A">
            <w:pPr>
              <w:spacing w:before="40" w:after="40" w:line="240" w:lineRule="auto"/>
              <w:ind w:firstLine="0" w:firstLineChars="0"/>
              <w:jc w:val="left"/>
            </w:pPr>
            <w:r>
              <w:rPr>
                <w:rFonts w:ascii="宋体" w:hAnsi="宋体" w:eastAsia="宋体"/>
                <w:b w:val="0"/>
                <w:sz w:val="26"/>
              </w:rPr>
              <w:t>日增量</w:t>
            </w:r>
          </w:p>
        </w:tc>
        <w:tc>
          <w:tcPr>
            <w:tcW w:w="1587" w:type="dxa"/>
            <w:shd w:val="clear" w:color="auto" w:fill="F0F4F8"/>
          </w:tcPr>
          <w:p w14:paraId="7354BBA8">
            <w:pPr>
              <w:spacing w:before="40" w:after="40" w:line="240" w:lineRule="auto"/>
              <w:ind w:firstLine="0" w:firstLineChars="0"/>
              <w:jc w:val="left"/>
            </w:pPr>
            <w:r>
              <w:rPr>
                <w:rFonts w:ascii="宋体" w:hAnsi="宋体" w:eastAsia="宋体"/>
                <w:b w:val="0"/>
                <w:sz w:val="26"/>
              </w:rPr>
              <w:t>update_time</w:t>
            </w:r>
          </w:p>
        </w:tc>
      </w:tr>
      <w:tr w14:paraId="06A6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035F29A0">
            <w:pPr>
              <w:spacing w:before="40" w:after="40" w:line="240" w:lineRule="auto"/>
              <w:ind w:firstLine="0" w:firstLineChars="0"/>
              <w:jc w:val="left"/>
            </w:pPr>
            <w:r>
              <w:rPr>
                <w:rFonts w:ascii="宋体" w:hAnsi="宋体" w:eastAsia="宋体"/>
                <w:b w:val="0"/>
                <w:sz w:val="26"/>
              </w:rPr>
              <w:t>API：安全检查记录</w:t>
            </w:r>
          </w:p>
        </w:tc>
        <w:tc>
          <w:tcPr>
            <w:tcW w:w="3742" w:type="dxa"/>
          </w:tcPr>
          <w:p w14:paraId="6762ADCE">
            <w:pPr>
              <w:spacing w:before="40" w:after="40" w:line="240" w:lineRule="auto"/>
              <w:ind w:firstLine="0" w:firstLineChars="0"/>
              <w:jc w:val="left"/>
            </w:pPr>
            <w:r>
              <w:rPr>
                <w:rFonts w:ascii="宋体" w:hAnsi="宋体" w:eastAsia="宋体"/>
                <w:b w:val="0"/>
                <w:sz w:val="26"/>
              </w:rPr>
              <w:t>检查区域/项目/结果/检查人</w:t>
            </w:r>
          </w:p>
        </w:tc>
        <w:tc>
          <w:tcPr>
            <w:tcW w:w="1474" w:type="dxa"/>
          </w:tcPr>
          <w:p w14:paraId="799BE051">
            <w:pPr>
              <w:spacing w:before="40" w:after="40" w:line="240" w:lineRule="auto"/>
              <w:ind w:firstLine="0" w:firstLineChars="0"/>
              <w:jc w:val="left"/>
            </w:pPr>
            <w:r>
              <w:rPr>
                <w:rFonts w:ascii="宋体" w:hAnsi="宋体" w:eastAsia="宋体"/>
                <w:b w:val="0"/>
                <w:sz w:val="26"/>
              </w:rPr>
              <w:t>周采</w:t>
            </w:r>
          </w:p>
        </w:tc>
        <w:tc>
          <w:tcPr>
            <w:tcW w:w="1587" w:type="dxa"/>
          </w:tcPr>
          <w:p w14:paraId="3DD14185">
            <w:pPr>
              <w:spacing w:before="40" w:after="40" w:line="240" w:lineRule="auto"/>
              <w:ind w:firstLine="0" w:firstLineChars="0"/>
              <w:jc w:val="left"/>
            </w:pPr>
            <w:r>
              <w:rPr>
                <w:rFonts w:ascii="宋体" w:hAnsi="宋体" w:eastAsia="宋体"/>
                <w:b w:val="0"/>
                <w:sz w:val="26"/>
              </w:rPr>
              <w:t>check_time</w:t>
            </w:r>
          </w:p>
        </w:tc>
      </w:tr>
      <w:tr w14:paraId="745A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4789C18F">
            <w:pPr>
              <w:spacing w:before="40" w:after="40" w:line="240" w:lineRule="auto"/>
              <w:ind w:firstLine="0" w:firstLineChars="0"/>
              <w:jc w:val="left"/>
            </w:pPr>
            <w:r>
              <w:rPr>
                <w:rFonts w:ascii="宋体" w:hAnsi="宋体" w:eastAsia="宋体"/>
                <w:b w:val="0"/>
                <w:sz w:val="26"/>
              </w:rPr>
              <w:t>API：安全事故记录</w:t>
            </w:r>
          </w:p>
        </w:tc>
        <w:tc>
          <w:tcPr>
            <w:tcW w:w="3742" w:type="dxa"/>
            <w:shd w:val="clear" w:color="auto" w:fill="F0F4F8"/>
          </w:tcPr>
          <w:p w14:paraId="01F09DA7">
            <w:pPr>
              <w:spacing w:before="40" w:after="40" w:line="240" w:lineRule="auto"/>
              <w:ind w:firstLine="0" w:firstLineChars="0"/>
              <w:jc w:val="left"/>
            </w:pPr>
            <w:r>
              <w:rPr>
                <w:rFonts w:ascii="宋体" w:hAnsi="宋体" w:eastAsia="宋体"/>
                <w:b w:val="0"/>
                <w:sz w:val="26"/>
              </w:rPr>
              <w:t>事故类型/等级/原因分析/处理结果</w:t>
            </w:r>
          </w:p>
        </w:tc>
        <w:tc>
          <w:tcPr>
            <w:tcW w:w="1474" w:type="dxa"/>
            <w:shd w:val="clear" w:color="auto" w:fill="F0F4F8"/>
          </w:tcPr>
          <w:p w14:paraId="30683C48">
            <w:pPr>
              <w:spacing w:before="40" w:after="40" w:line="240" w:lineRule="auto"/>
              <w:ind w:firstLine="0" w:firstLineChars="0"/>
              <w:jc w:val="left"/>
            </w:pPr>
            <w:r>
              <w:rPr>
                <w:rFonts w:ascii="宋体" w:hAnsi="宋体" w:eastAsia="宋体"/>
                <w:b w:val="0"/>
                <w:sz w:val="26"/>
              </w:rPr>
              <w:t>实时</w:t>
            </w:r>
          </w:p>
        </w:tc>
        <w:tc>
          <w:tcPr>
            <w:tcW w:w="1587" w:type="dxa"/>
            <w:shd w:val="clear" w:color="auto" w:fill="F0F4F8"/>
          </w:tcPr>
          <w:p w14:paraId="1C9172DE">
            <w:pPr>
              <w:spacing w:before="40" w:after="40" w:line="240" w:lineRule="auto"/>
              <w:ind w:firstLine="0" w:firstLineChars="0"/>
              <w:jc w:val="left"/>
            </w:pPr>
            <w:r>
              <w:rPr>
                <w:rFonts w:ascii="宋体" w:hAnsi="宋体" w:eastAsia="宋体"/>
                <w:b w:val="0"/>
                <w:sz w:val="26"/>
              </w:rPr>
              <w:t>accident_time</w:t>
            </w:r>
          </w:p>
        </w:tc>
      </w:tr>
      <w:tr w14:paraId="1574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6EB7642A">
            <w:pPr>
              <w:spacing w:before="40" w:after="40" w:line="240" w:lineRule="auto"/>
              <w:ind w:firstLine="0" w:firstLineChars="0"/>
              <w:jc w:val="left"/>
            </w:pPr>
            <w:r>
              <w:rPr>
                <w:rFonts w:ascii="宋体" w:hAnsi="宋体" w:eastAsia="宋体"/>
                <w:b w:val="0"/>
                <w:sz w:val="26"/>
              </w:rPr>
              <w:t>API：人员进出/特种设备</w:t>
            </w:r>
          </w:p>
        </w:tc>
        <w:tc>
          <w:tcPr>
            <w:tcW w:w="3742" w:type="dxa"/>
          </w:tcPr>
          <w:p w14:paraId="3DCB22BE">
            <w:pPr>
              <w:spacing w:before="40" w:after="40" w:line="240" w:lineRule="auto"/>
              <w:ind w:firstLine="0" w:firstLineChars="0"/>
              <w:jc w:val="left"/>
            </w:pPr>
            <w:r>
              <w:rPr>
                <w:rFonts w:ascii="宋体" w:hAnsi="宋体" w:eastAsia="宋体"/>
                <w:b w:val="0"/>
                <w:sz w:val="26"/>
              </w:rPr>
              <w:t>危险区域进出记录/天车/压力容器状态</w:t>
            </w:r>
          </w:p>
        </w:tc>
        <w:tc>
          <w:tcPr>
            <w:tcW w:w="1474" w:type="dxa"/>
          </w:tcPr>
          <w:p w14:paraId="2AE64859">
            <w:pPr>
              <w:spacing w:before="40" w:after="40" w:line="240" w:lineRule="auto"/>
              <w:ind w:firstLine="0" w:firstLineChars="0"/>
              <w:jc w:val="left"/>
            </w:pPr>
            <w:r>
              <w:rPr>
                <w:rFonts w:ascii="宋体" w:hAnsi="宋体" w:eastAsia="宋体"/>
                <w:b w:val="0"/>
                <w:sz w:val="26"/>
              </w:rPr>
              <w:t>实时</w:t>
            </w:r>
          </w:p>
        </w:tc>
        <w:tc>
          <w:tcPr>
            <w:tcW w:w="1587" w:type="dxa"/>
          </w:tcPr>
          <w:p w14:paraId="5D03B0BB">
            <w:pPr>
              <w:spacing w:before="40" w:after="40" w:line="240" w:lineRule="auto"/>
              <w:ind w:firstLine="0" w:firstLineChars="0"/>
              <w:jc w:val="left"/>
            </w:pPr>
            <w:r>
              <w:rPr>
                <w:rFonts w:ascii="宋体" w:hAnsi="宋体" w:eastAsia="宋体"/>
                <w:b w:val="0"/>
                <w:sz w:val="26"/>
              </w:rPr>
              <w:t>event_time</w:t>
            </w:r>
          </w:p>
        </w:tc>
      </w:tr>
      <w:tr w14:paraId="57E9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056640D3">
            <w:pPr>
              <w:spacing w:before="40" w:after="40" w:line="240" w:lineRule="auto"/>
              <w:ind w:firstLine="0" w:firstLineChars="0"/>
              <w:jc w:val="left"/>
            </w:pPr>
            <w:r>
              <w:rPr>
                <w:rFonts w:ascii="宋体" w:hAnsi="宋体" w:eastAsia="宋体"/>
                <w:b w:val="0"/>
                <w:sz w:val="26"/>
              </w:rPr>
              <w:t>API：消防/环保监测</w:t>
            </w:r>
          </w:p>
        </w:tc>
        <w:tc>
          <w:tcPr>
            <w:tcW w:w="3742" w:type="dxa"/>
            <w:shd w:val="clear" w:color="auto" w:fill="F0F4F8"/>
          </w:tcPr>
          <w:p w14:paraId="552EEA28">
            <w:pPr>
              <w:spacing w:before="40" w:after="40" w:line="240" w:lineRule="auto"/>
              <w:ind w:firstLine="0" w:firstLineChars="0"/>
              <w:jc w:val="left"/>
            </w:pPr>
            <w:r>
              <w:rPr>
                <w:rFonts w:ascii="宋体" w:hAnsi="宋体" w:eastAsia="宋体"/>
                <w:b w:val="0"/>
                <w:sz w:val="26"/>
              </w:rPr>
              <w:t>烟感温感手报状态/废气废水指标</w:t>
            </w:r>
          </w:p>
        </w:tc>
        <w:tc>
          <w:tcPr>
            <w:tcW w:w="1474" w:type="dxa"/>
            <w:shd w:val="clear" w:color="auto" w:fill="F0F4F8"/>
          </w:tcPr>
          <w:p w14:paraId="7D53CBAD">
            <w:pPr>
              <w:spacing w:before="40" w:after="40" w:line="240" w:lineRule="auto"/>
              <w:ind w:firstLine="0" w:firstLineChars="0"/>
              <w:jc w:val="left"/>
            </w:pPr>
            <w:r>
              <w:rPr>
                <w:rFonts w:ascii="宋体" w:hAnsi="宋体" w:eastAsia="宋体"/>
                <w:b w:val="0"/>
                <w:sz w:val="26"/>
              </w:rPr>
              <w:t>小时增量</w:t>
            </w:r>
          </w:p>
        </w:tc>
        <w:tc>
          <w:tcPr>
            <w:tcW w:w="1587" w:type="dxa"/>
            <w:shd w:val="clear" w:color="auto" w:fill="F0F4F8"/>
          </w:tcPr>
          <w:p w14:paraId="37579BB9">
            <w:pPr>
              <w:spacing w:before="40" w:after="40" w:line="240" w:lineRule="auto"/>
              <w:ind w:firstLine="0" w:firstLineChars="0"/>
              <w:jc w:val="left"/>
            </w:pPr>
            <w:r>
              <w:rPr>
                <w:rFonts w:ascii="宋体" w:hAnsi="宋体" w:eastAsia="宋体"/>
                <w:b w:val="0"/>
                <w:sz w:val="26"/>
              </w:rPr>
              <w:t>timestamp</w:t>
            </w:r>
          </w:p>
        </w:tc>
      </w:tr>
    </w:tbl>
    <w:p w14:paraId="4057AF71">
      <w:pPr>
        <w:pStyle w:val="4"/>
      </w:pPr>
      <w:r>
        <w:t>2.2  ERP系统接入方案</w:t>
      </w:r>
    </w:p>
    <w:p w14:paraId="4E2618A5">
      <w:pPr>
        <w:pStyle w:val="5"/>
      </w:pPr>
      <w:r>
        <w:t>系统概述</w:t>
      </w:r>
    </w:p>
    <w:p w14:paraId="5B10F8F7">
      <w:pPr>
        <w:spacing w:line="456" w:lineRule="auto"/>
      </w:pPr>
      <w:r>
        <w:rPr>
          <w:rFonts w:ascii="宋体" w:hAnsi="宋体" w:eastAsia="宋体"/>
          <w:b w:val="0"/>
          <w:sz w:val="24"/>
        </w:rPr>
        <w:t>ERP（企业资源计划）系统是天地奔牛经营管理的核心系统，覆盖财务核算、采购管理、库存管理、成本核算和人力资源等核心业务模块。ERP数据是支撑库存控制智能化、决策数据智能问答等AI应用场景的基础数据源。</w:t>
      </w:r>
    </w:p>
    <w:p w14:paraId="205FDA92">
      <w:pPr>
        <w:pStyle w:val="5"/>
      </w:pPr>
      <w:r>
        <w:t>接入方式</w:t>
      </w:r>
    </w:p>
    <w:p w14:paraId="4D578D3B">
      <w:pPr>
        <w:spacing w:line="456" w:lineRule="auto"/>
      </w:pPr>
      <w:r>
        <w:rPr>
          <w:rFonts w:ascii="宋体" w:hAnsi="宋体" w:eastAsia="宋体"/>
          <w:b w:val="0"/>
          <w:sz w:val="24"/>
        </w:rPr>
        <w:t>数据库直连。通过JDBC直连ERP系统数据库（只读权限），考虑到ERP系统为关键业务系统，采集操作必须严格控制在业务低峰期执行，且需配置连接超时和查询超时保护。</w:t>
      </w:r>
    </w:p>
    <w:p w14:paraId="2D32C08B">
      <w:pPr>
        <w:pStyle w:val="5"/>
      </w:pPr>
      <w:r>
        <w:t>数据范围</w:t>
      </w:r>
    </w:p>
    <w:p w14:paraId="4E489254">
      <w:pPr>
        <w:spacing w:line="456" w:lineRule="auto"/>
      </w:pPr>
      <w:r>
        <w:rPr>
          <w:rFonts w:ascii="宋体" w:hAnsi="宋体" w:eastAsia="宋体"/>
          <w:b w:val="0"/>
          <w:sz w:val="24"/>
        </w:rPr>
        <w:t>组织架构：组织机构表（部门编码、部门名称、上级部门、层级）、岗位表、人员信息表（工号、姓名、部门、岗位、入职日期）</w:t>
      </w:r>
    </w:p>
    <w:p w14:paraId="623EF2BA">
      <w:pPr>
        <w:spacing w:line="456" w:lineRule="auto"/>
      </w:pPr>
      <w:r>
        <w:rPr>
          <w:rFonts w:ascii="宋体" w:hAnsi="宋体" w:eastAsia="宋体"/>
          <w:b w:val="0"/>
          <w:sz w:val="24"/>
        </w:rPr>
        <w:t>物料管理：物料主数据表（物料编码、物料名称、规格型号、计量单位、物料分类）、物料清单BOM表</w:t>
      </w:r>
    </w:p>
    <w:p w14:paraId="006A30F6">
      <w:pPr>
        <w:spacing w:line="456" w:lineRule="auto"/>
      </w:pPr>
      <w:r>
        <w:rPr>
          <w:rFonts w:ascii="宋体" w:hAnsi="宋体" w:eastAsia="宋体"/>
          <w:b w:val="0"/>
          <w:sz w:val="24"/>
        </w:rPr>
        <w:t>采购管理：采购订单表（订单号、供应商、物料、数量、单价、金额、交货日期）、采购收货表、供应商信息表</w:t>
      </w:r>
    </w:p>
    <w:p w14:paraId="29748B35">
      <w:pPr>
        <w:spacing w:line="456" w:lineRule="auto"/>
      </w:pPr>
      <w:r>
        <w:rPr>
          <w:rFonts w:ascii="宋体" w:hAnsi="宋体" w:eastAsia="宋体"/>
          <w:b w:val="0"/>
          <w:sz w:val="24"/>
        </w:rPr>
        <w:t>销售管理：销售订单表（订单号、客户、产品、数量、单价、金额、交货日期）、发货单表</w:t>
      </w:r>
    </w:p>
    <w:p w14:paraId="0B2A5368">
      <w:pPr>
        <w:spacing w:line="456" w:lineRule="auto"/>
      </w:pPr>
      <w:r>
        <w:rPr>
          <w:rFonts w:ascii="宋体" w:hAnsi="宋体" w:eastAsia="宋体"/>
          <w:b w:val="0"/>
          <w:sz w:val="24"/>
        </w:rPr>
        <w:t>财务管理：应收应付表、会计凭证表、科目余额表、固定资产表、资金流水表</w:t>
      </w:r>
    </w:p>
    <w:p w14:paraId="734DA401">
      <w:pPr>
        <w:spacing w:line="456" w:lineRule="auto"/>
      </w:pPr>
      <w:r>
        <w:rPr>
          <w:rFonts w:ascii="宋体" w:hAnsi="宋体" w:eastAsia="宋体"/>
          <w:b w:val="0"/>
          <w:sz w:val="24"/>
        </w:rPr>
        <w:t>成本核算：产品成本核算表（产品编码、成本项目、金额、核算期间）、标准成本表</w:t>
      </w:r>
    </w:p>
    <w:p w14:paraId="6A447E5E">
      <w:pPr>
        <w:spacing w:line="456" w:lineRule="auto"/>
      </w:pPr>
      <w:r>
        <w:rPr>
          <w:rFonts w:ascii="宋体" w:hAnsi="宋体" w:eastAsia="宋体"/>
          <w:b w:val="0"/>
          <w:sz w:val="24"/>
        </w:rPr>
        <w:t>资产管理：资产台账表（资产编号、资产名称、类别、原值、净值、折旧年限）</w:t>
      </w:r>
    </w:p>
    <w:p w14:paraId="18A6C405">
      <w:pPr>
        <w:pStyle w:val="5"/>
      </w:pPr>
      <w:r>
        <w:t>采集频次</w:t>
      </w:r>
    </w:p>
    <w:p w14:paraId="5E0E0B69">
      <w:pPr>
        <w:spacing w:line="456" w:lineRule="auto"/>
      </w:pPr>
      <w:r>
        <w:rPr>
          <w:rFonts w:ascii="宋体" w:hAnsi="宋体" w:eastAsia="宋体"/>
          <w:b w:val="0"/>
          <w:sz w:val="24"/>
        </w:rPr>
        <w:t>增量采集每日凌晨1:00-3:00执行（在ERP日结批处理完成后）。财务相关数据表（凭证、科目余额）按月采集（每月第3个工作日）。BOM和物料主数据采用每日增量+每周全量校验模式。</w:t>
      </w:r>
    </w:p>
    <w:p w14:paraId="1B456B20">
      <w:pPr>
        <w:pStyle w:val="5"/>
      </w:pPr>
      <w:r>
        <w:t>异常处理</w:t>
      </w:r>
    </w:p>
    <w:p w14:paraId="730551FA">
      <w:pPr>
        <w:spacing w:line="456" w:lineRule="auto"/>
      </w:pPr>
      <w:r>
        <w:rPr>
          <w:rFonts w:ascii="宋体" w:hAnsi="宋体" w:eastAsia="宋体"/>
          <w:b w:val="0"/>
          <w:sz w:val="24"/>
        </w:rPr>
        <w:t>（1）ERP系统日结未完成：延迟采集启动时间，最多等待2小时。超过2小时后强制启动采集（仅采集已完成日结的模块数据）</w:t>
      </w:r>
    </w:p>
    <w:p w14:paraId="4508D7BA">
      <w:pPr>
        <w:spacing w:line="456" w:lineRule="auto"/>
      </w:pPr>
      <w:r>
        <w:rPr>
          <w:rFonts w:ascii="宋体" w:hAnsi="宋体" w:eastAsia="宋体"/>
          <w:b w:val="0"/>
          <w:sz w:val="24"/>
        </w:rPr>
        <w:t>（2）数据库长查询超时（&gt;30分钟）：终止当前查询，拆分查询条件分批执行。记录拆分详情，优化下次采集策略</w:t>
      </w:r>
    </w:p>
    <w:p w14:paraId="6EAAD812">
      <w:pPr>
        <w:spacing w:line="456" w:lineRule="auto"/>
      </w:pPr>
      <w:r>
        <w:rPr>
          <w:rFonts w:ascii="宋体" w:hAnsi="宋体" w:eastAsia="宋体"/>
          <w:b w:val="0"/>
          <w:sz w:val="24"/>
        </w:rPr>
        <w:t>（3）采集过程中ERP系统CPU使用率超过70%：暂停采集60秒，CPU恢复后继续。连续3次触发则终止本次采集并告警</w:t>
      </w:r>
    </w:p>
    <w:p w14:paraId="4F86E40C">
      <w:pPr>
        <w:spacing w:line="456" w:lineRule="auto"/>
      </w:pPr>
      <w:r>
        <w:rPr>
          <w:rFonts w:ascii="宋体" w:hAnsi="宋体" w:eastAsia="宋体"/>
          <w:b w:val="0"/>
          <w:sz w:val="24"/>
        </w:rPr>
        <w:t>（4）数据库权限不足（表结构变更导致）：记录无法访问的表清单，通知ERP管理员确认权限变更原因</w:t>
      </w:r>
    </w:p>
    <w:p w14:paraId="60C5DB05">
      <w:pPr>
        <w:spacing w:line="456" w:lineRule="auto"/>
      </w:pPr>
      <w:r>
        <w:rPr>
          <w:rFonts w:ascii="宋体" w:hAnsi="宋体" w:eastAsia="宋体"/>
          <w:b w:val="0"/>
          <w:sz w:val="24"/>
        </w:rPr>
        <w:t>（5）数据量骤变（新增/修改记录数&gt;日常10倍）：标记为异常批次，暂不交付，人工确认后再处理</w:t>
      </w:r>
    </w:p>
    <w:p w14:paraId="4CE14546">
      <w:r>
        <w:br w:type="page"/>
      </w:r>
    </w:p>
    <w:p w14:paraId="1A1B1AC0">
      <w:pPr>
        <w:pStyle w:val="5"/>
      </w:pPr>
      <w:r>
        <w:t>采集任务配置</w:t>
      </w:r>
    </w:p>
    <w:p w14:paraId="75A43B40">
      <w:pPr>
        <w:spacing w:line="456" w:lineRule="auto"/>
        <w:ind w:firstLine="480"/>
      </w:pPr>
      <w:r>
        <w:rPr>
          <w:rFonts w:ascii="宋体" w:hAnsi="宋体" w:eastAsia="宋体"/>
          <w:b w:val="0"/>
          <w:sz w:val="24"/>
        </w:rPr>
        <w:t>ERP系统采集任务在调度引擎中的标准配置如下，实施时依据现场联调结果微调：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63B1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1F0C36E5">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528420FF">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344C2516">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28D22C5A">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324D9FFA">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3E191A23">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07FC984F">
            <w:pPr>
              <w:spacing w:before="40" w:after="40" w:line="240" w:lineRule="auto"/>
              <w:ind w:firstLine="0" w:firstLineChars="0"/>
              <w:jc w:val="center"/>
            </w:pPr>
            <w:r>
              <w:rPr>
                <w:rFonts w:ascii="宋体" w:hAnsi="宋体" w:eastAsia="宋体"/>
                <w:b/>
                <w:color w:val="FFFFFF"/>
                <w:sz w:val="26"/>
              </w:rPr>
              <w:t>采集窗口</w:t>
            </w:r>
          </w:p>
        </w:tc>
      </w:tr>
      <w:tr w14:paraId="5168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10EA5723">
            <w:pPr>
              <w:spacing w:before="40" w:after="40" w:line="240" w:lineRule="auto"/>
              <w:ind w:firstLine="0" w:firstLineChars="0"/>
              <w:jc w:val="left"/>
            </w:pPr>
            <w:r>
              <w:rPr>
                <w:rFonts w:ascii="宋体" w:hAnsi="宋体" w:eastAsia="宋体"/>
                <w:b w:val="0"/>
                <w:sz w:val="26"/>
              </w:rPr>
              <w:t>ERP_INC_DAILY（业务增量）</w:t>
            </w:r>
          </w:p>
        </w:tc>
        <w:tc>
          <w:tcPr>
            <w:tcW w:w="1361" w:type="dxa"/>
            <w:shd w:val="clear" w:color="auto" w:fill="F0F4F8"/>
          </w:tcPr>
          <w:p w14:paraId="14548B99">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69646C14">
            <w:pPr>
              <w:spacing w:before="40" w:after="40" w:line="240" w:lineRule="auto"/>
              <w:ind w:firstLine="0" w:firstLineChars="0"/>
              <w:jc w:val="left"/>
            </w:pPr>
            <w:r>
              <w:rPr>
                <w:rFonts w:ascii="宋体" w:hAnsi="宋体" w:eastAsia="宋体"/>
                <w:b w:val="0"/>
                <w:sz w:val="26"/>
              </w:rPr>
              <w:t>0 0 1 * * ?（每日01:00，日结后）</w:t>
            </w:r>
          </w:p>
        </w:tc>
        <w:tc>
          <w:tcPr>
            <w:tcW w:w="1020" w:type="dxa"/>
            <w:shd w:val="clear" w:color="auto" w:fill="F0F4F8"/>
          </w:tcPr>
          <w:p w14:paraId="3F9BE328">
            <w:pPr>
              <w:spacing w:before="40" w:after="40" w:line="240" w:lineRule="auto"/>
              <w:ind w:firstLine="0" w:firstLineChars="0"/>
              <w:jc w:val="left"/>
            </w:pPr>
            <w:r>
              <w:rPr>
                <w:rFonts w:ascii="宋体" w:hAnsi="宋体" w:eastAsia="宋体"/>
                <w:b w:val="0"/>
                <w:sz w:val="26"/>
              </w:rPr>
              <w:t>10万条/批</w:t>
            </w:r>
          </w:p>
        </w:tc>
        <w:tc>
          <w:tcPr>
            <w:tcW w:w="1247" w:type="dxa"/>
            <w:shd w:val="clear" w:color="auto" w:fill="F0F4F8"/>
          </w:tcPr>
          <w:p w14:paraId="04BA1983">
            <w:pPr>
              <w:spacing w:before="40" w:after="40" w:line="240" w:lineRule="auto"/>
              <w:ind w:firstLine="0" w:firstLineChars="0"/>
              <w:jc w:val="left"/>
            </w:pPr>
            <w:r>
              <w:rPr>
                <w:rFonts w:ascii="宋体" w:hAnsi="宋体" w:eastAsia="宋体"/>
                <w:b w:val="0"/>
                <w:sz w:val="26"/>
              </w:rPr>
              <w:t>连接30s/查询30min</w:t>
            </w:r>
          </w:p>
        </w:tc>
        <w:tc>
          <w:tcPr>
            <w:tcW w:w="1474" w:type="dxa"/>
            <w:shd w:val="clear" w:color="auto" w:fill="F0F4F8"/>
          </w:tcPr>
          <w:p w14:paraId="76A009EB">
            <w:pPr>
              <w:spacing w:before="40" w:after="40" w:line="240" w:lineRule="auto"/>
              <w:ind w:firstLine="0" w:firstLineChars="0"/>
              <w:jc w:val="left"/>
            </w:pPr>
            <w:r>
              <w:rPr>
                <w:rFonts w:ascii="宋体" w:hAnsi="宋体" w:eastAsia="宋体"/>
                <w:b w:val="0"/>
                <w:sz w:val="26"/>
              </w:rPr>
              <w:t>重试3次；日结未完成延迟等待2h</w:t>
            </w:r>
          </w:p>
        </w:tc>
        <w:tc>
          <w:tcPr>
            <w:tcW w:w="907" w:type="dxa"/>
            <w:shd w:val="clear" w:color="auto" w:fill="F0F4F8"/>
          </w:tcPr>
          <w:p w14:paraId="25DC9829">
            <w:pPr>
              <w:spacing w:before="40" w:after="40" w:line="240" w:lineRule="auto"/>
              <w:ind w:firstLine="0" w:firstLineChars="0"/>
              <w:jc w:val="left"/>
            </w:pPr>
            <w:r>
              <w:rPr>
                <w:rFonts w:ascii="宋体" w:hAnsi="宋体" w:eastAsia="宋体"/>
                <w:b w:val="0"/>
                <w:sz w:val="26"/>
              </w:rPr>
              <w:t>01:00-03:00</w:t>
            </w:r>
          </w:p>
        </w:tc>
      </w:tr>
      <w:tr w14:paraId="526E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12795CF3">
            <w:pPr>
              <w:spacing w:before="40" w:after="40" w:line="240" w:lineRule="auto"/>
              <w:ind w:firstLine="0" w:firstLineChars="0"/>
              <w:jc w:val="left"/>
            </w:pPr>
            <w:r>
              <w:rPr>
                <w:rFonts w:ascii="宋体" w:hAnsi="宋体" w:eastAsia="宋体"/>
                <w:b w:val="0"/>
                <w:sz w:val="26"/>
              </w:rPr>
              <w:t>ERP_FIN_MONTH（财务月采）</w:t>
            </w:r>
          </w:p>
        </w:tc>
        <w:tc>
          <w:tcPr>
            <w:tcW w:w="1361" w:type="dxa"/>
          </w:tcPr>
          <w:p w14:paraId="717273FC">
            <w:pPr>
              <w:spacing w:before="40" w:after="40" w:line="240" w:lineRule="auto"/>
              <w:ind w:firstLine="0" w:firstLineChars="0"/>
              <w:jc w:val="left"/>
            </w:pPr>
            <w:r>
              <w:rPr>
                <w:rFonts w:ascii="宋体" w:hAnsi="宋体" w:eastAsia="宋体"/>
                <w:b w:val="0"/>
                <w:sz w:val="26"/>
              </w:rPr>
              <w:t>数据库直连(JDBC)</w:t>
            </w:r>
          </w:p>
        </w:tc>
        <w:tc>
          <w:tcPr>
            <w:tcW w:w="1814" w:type="dxa"/>
          </w:tcPr>
          <w:p w14:paraId="30BA2F30">
            <w:pPr>
              <w:spacing w:before="40" w:after="40" w:line="240" w:lineRule="auto"/>
              <w:ind w:firstLine="0" w:firstLineChars="0"/>
              <w:jc w:val="left"/>
            </w:pPr>
            <w:r>
              <w:rPr>
                <w:rFonts w:ascii="宋体" w:hAnsi="宋体" w:eastAsia="宋体"/>
                <w:b w:val="0"/>
                <w:sz w:val="26"/>
              </w:rPr>
              <w:t>每月第3个工作日 01:00</w:t>
            </w:r>
          </w:p>
        </w:tc>
        <w:tc>
          <w:tcPr>
            <w:tcW w:w="1020" w:type="dxa"/>
          </w:tcPr>
          <w:p w14:paraId="2695DD35">
            <w:pPr>
              <w:spacing w:before="40" w:after="40" w:line="240" w:lineRule="auto"/>
              <w:ind w:firstLine="0" w:firstLineChars="0"/>
              <w:jc w:val="left"/>
            </w:pPr>
            <w:r>
              <w:rPr>
                <w:rFonts w:ascii="宋体" w:hAnsi="宋体" w:eastAsia="宋体"/>
                <w:b w:val="0"/>
                <w:sz w:val="26"/>
              </w:rPr>
              <w:t>5万条/批</w:t>
            </w:r>
          </w:p>
        </w:tc>
        <w:tc>
          <w:tcPr>
            <w:tcW w:w="1247" w:type="dxa"/>
          </w:tcPr>
          <w:p w14:paraId="5B46EE13">
            <w:pPr>
              <w:spacing w:before="40" w:after="40" w:line="240" w:lineRule="auto"/>
              <w:ind w:firstLine="0" w:firstLineChars="0"/>
              <w:jc w:val="left"/>
            </w:pPr>
            <w:r>
              <w:rPr>
                <w:rFonts w:ascii="宋体" w:hAnsi="宋体" w:eastAsia="宋体"/>
                <w:b w:val="0"/>
                <w:sz w:val="26"/>
              </w:rPr>
              <w:t>查询30min</w:t>
            </w:r>
          </w:p>
        </w:tc>
        <w:tc>
          <w:tcPr>
            <w:tcW w:w="1474" w:type="dxa"/>
          </w:tcPr>
          <w:p w14:paraId="1AE8B9AB">
            <w:pPr>
              <w:spacing w:before="40" w:after="40" w:line="240" w:lineRule="auto"/>
              <w:ind w:firstLine="0" w:firstLineChars="0"/>
              <w:jc w:val="left"/>
            </w:pPr>
            <w:r>
              <w:rPr>
                <w:rFonts w:ascii="宋体" w:hAnsi="宋体" w:eastAsia="宋体"/>
                <w:b w:val="0"/>
                <w:sz w:val="26"/>
              </w:rPr>
              <w:t>重试3次</w:t>
            </w:r>
          </w:p>
        </w:tc>
        <w:tc>
          <w:tcPr>
            <w:tcW w:w="907" w:type="dxa"/>
          </w:tcPr>
          <w:p w14:paraId="07C7C9B2">
            <w:pPr>
              <w:spacing w:before="40" w:after="40" w:line="240" w:lineRule="auto"/>
              <w:ind w:firstLine="0" w:firstLineChars="0"/>
              <w:jc w:val="left"/>
            </w:pPr>
            <w:r>
              <w:rPr>
                <w:rFonts w:ascii="宋体" w:hAnsi="宋体" w:eastAsia="宋体"/>
                <w:b w:val="0"/>
                <w:sz w:val="26"/>
              </w:rPr>
              <w:t>01:00-04:00</w:t>
            </w:r>
          </w:p>
        </w:tc>
      </w:tr>
      <w:tr w14:paraId="118E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3B432C67">
            <w:pPr>
              <w:spacing w:before="40" w:after="40" w:line="240" w:lineRule="auto"/>
              <w:ind w:firstLine="0" w:firstLineChars="0"/>
              <w:jc w:val="left"/>
            </w:pPr>
            <w:r>
              <w:rPr>
                <w:rFonts w:ascii="宋体" w:hAnsi="宋体" w:eastAsia="宋体"/>
                <w:b w:val="0"/>
                <w:sz w:val="26"/>
              </w:rPr>
              <w:t>ERP_MDM_WEEK（主数据周全量）</w:t>
            </w:r>
          </w:p>
        </w:tc>
        <w:tc>
          <w:tcPr>
            <w:tcW w:w="1361" w:type="dxa"/>
            <w:shd w:val="clear" w:color="auto" w:fill="F0F4F8"/>
          </w:tcPr>
          <w:p w14:paraId="71E7376D">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1C2B9D97">
            <w:pPr>
              <w:spacing w:before="40" w:after="40" w:line="240" w:lineRule="auto"/>
              <w:ind w:firstLine="0" w:firstLineChars="0"/>
              <w:jc w:val="left"/>
            </w:pPr>
            <w:r>
              <w:rPr>
                <w:rFonts w:ascii="宋体" w:hAnsi="宋体" w:eastAsia="宋体"/>
                <w:b w:val="0"/>
                <w:sz w:val="26"/>
              </w:rPr>
              <w:t>每周日 02:00</w:t>
            </w:r>
          </w:p>
        </w:tc>
        <w:tc>
          <w:tcPr>
            <w:tcW w:w="1020" w:type="dxa"/>
            <w:shd w:val="clear" w:color="auto" w:fill="F0F4F8"/>
          </w:tcPr>
          <w:p w14:paraId="5DFE5AE5">
            <w:pPr>
              <w:spacing w:before="40" w:after="40" w:line="240" w:lineRule="auto"/>
              <w:ind w:firstLine="0" w:firstLineChars="0"/>
              <w:jc w:val="left"/>
            </w:pPr>
            <w:r>
              <w:rPr>
                <w:rFonts w:ascii="宋体" w:hAnsi="宋体" w:eastAsia="宋体"/>
                <w:b w:val="0"/>
                <w:sz w:val="26"/>
              </w:rPr>
              <w:t>全量</w:t>
            </w:r>
          </w:p>
        </w:tc>
        <w:tc>
          <w:tcPr>
            <w:tcW w:w="1247" w:type="dxa"/>
            <w:shd w:val="clear" w:color="auto" w:fill="F0F4F8"/>
          </w:tcPr>
          <w:p w14:paraId="5F32A0F7">
            <w:pPr>
              <w:spacing w:before="40" w:after="40" w:line="240" w:lineRule="auto"/>
              <w:ind w:firstLine="0" w:firstLineChars="0"/>
              <w:jc w:val="left"/>
            </w:pPr>
            <w:r>
              <w:rPr>
                <w:rFonts w:ascii="宋体" w:hAnsi="宋体" w:eastAsia="宋体"/>
                <w:b w:val="0"/>
                <w:sz w:val="26"/>
              </w:rPr>
              <w:t>查询60min</w:t>
            </w:r>
          </w:p>
        </w:tc>
        <w:tc>
          <w:tcPr>
            <w:tcW w:w="1474" w:type="dxa"/>
            <w:shd w:val="clear" w:color="auto" w:fill="F0F4F8"/>
          </w:tcPr>
          <w:p w14:paraId="296A72F9">
            <w:pPr>
              <w:spacing w:before="40" w:after="40" w:line="240" w:lineRule="auto"/>
              <w:ind w:firstLine="0" w:firstLineChars="0"/>
              <w:jc w:val="left"/>
            </w:pPr>
            <w:r>
              <w:rPr>
                <w:rFonts w:ascii="宋体" w:hAnsi="宋体" w:eastAsia="宋体"/>
                <w:b w:val="0"/>
                <w:sz w:val="26"/>
              </w:rPr>
              <w:t>重试2次</w:t>
            </w:r>
          </w:p>
        </w:tc>
        <w:tc>
          <w:tcPr>
            <w:tcW w:w="907" w:type="dxa"/>
            <w:shd w:val="clear" w:color="auto" w:fill="F0F4F8"/>
          </w:tcPr>
          <w:p w14:paraId="15DCC694">
            <w:pPr>
              <w:spacing w:before="40" w:after="40" w:line="240" w:lineRule="auto"/>
              <w:ind w:firstLine="0" w:firstLineChars="0"/>
              <w:jc w:val="left"/>
            </w:pPr>
            <w:r>
              <w:rPr>
                <w:rFonts w:ascii="宋体" w:hAnsi="宋体" w:eastAsia="宋体"/>
                <w:b w:val="0"/>
                <w:sz w:val="26"/>
              </w:rPr>
              <w:t>02:00-05:00</w:t>
            </w:r>
          </w:p>
        </w:tc>
      </w:tr>
    </w:tbl>
    <w:p w14:paraId="79D0E4DF">
      <w:pPr>
        <w:pStyle w:val="5"/>
      </w:pPr>
      <w:r>
        <w:t>数据表清单</w:t>
      </w:r>
    </w:p>
    <w:p w14:paraId="0B2282CE">
      <w:pPr>
        <w:spacing w:line="456" w:lineRule="auto"/>
        <w:ind w:firstLine="480"/>
      </w:pPr>
      <w:r>
        <w:rPr>
          <w:rFonts w:ascii="宋体" w:hAnsi="宋体" w:eastAsia="宋体"/>
          <w:b w:val="0"/>
          <w:sz w:val="24"/>
        </w:rPr>
        <w:t>ERP系统需采集的核心数据表/数据对象清单如下（表名为规范示例，实际以该系统数据字典为准）：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7AB7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0B4C2580">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180888D1">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6E8E9717">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1CF99321">
            <w:pPr>
              <w:spacing w:before="40" w:after="40" w:line="240" w:lineRule="auto"/>
              <w:ind w:firstLine="0" w:firstLineChars="0"/>
              <w:jc w:val="center"/>
            </w:pPr>
            <w:r>
              <w:rPr>
                <w:rFonts w:ascii="宋体" w:hAnsi="宋体" w:eastAsia="宋体"/>
                <w:b/>
                <w:color w:val="FFFFFF"/>
                <w:sz w:val="26"/>
              </w:rPr>
              <w:t>增量标识字段</w:t>
            </w:r>
          </w:p>
        </w:tc>
      </w:tr>
      <w:tr w14:paraId="3C73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369E93E1">
            <w:pPr>
              <w:spacing w:before="40" w:after="40" w:line="240" w:lineRule="auto"/>
              <w:ind w:firstLine="0" w:firstLineChars="0"/>
              <w:jc w:val="left"/>
            </w:pPr>
            <w:r>
              <w:rPr>
                <w:rFonts w:ascii="宋体" w:hAnsi="宋体" w:eastAsia="宋体"/>
                <w:b w:val="0"/>
                <w:sz w:val="26"/>
              </w:rPr>
              <w:t>t_org / t_position / t_employee</w:t>
            </w:r>
          </w:p>
        </w:tc>
        <w:tc>
          <w:tcPr>
            <w:tcW w:w="3742" w:type="dxa"/>
            <w:shd w:val="clear" w:color="auto" w:fill="F0F4F8"/>
          </w:tcPr>
          <w:p w14:paraId="667E3A5F">
            <w:pPr>
              <w:spacing w:before="40" w:after="40" w:line="240" w:lineRule="auto"/>
              <w:ind w:firstLine="0" w:firstLineChars="0"/>
              <w:jc w:val="left"/>
            </w:pPr>
            <w:r>
              <w:rPr>
                <w:rFonts w:ascii="宋体" w:hAnsi="宋体" w:eastAsia="宋体"/>
                <w:b w:val="0"/>
                <w:sz w:val="26"/>
              </w:rPr>
              <w:t>组织机构/岗位/人员</w:t>
            </w:r>
          </w:p>
        </w:tc>
        <w:tc>
          <w:tcPr>
            <w:tcW w:w="1474" w:type="dxa"/>
            <w:shd w:val="clear" w:color="auto" w:fill="F0F4F8"/>
          </w:tcPr>
          <w:p w14:paraId="4CE9D909">
            <w:pPr>
              <w:spacing w:before="40" w:after="40" w:line="240" w:lineRule="auto"/>
              <w:ind w:firstLine="0" w:firstLineChars="0"/>
              <w:jc w:val="left"/>
            </w:pPr>
            <w:r>
              <w:rPr>
                <w:rFonts w:ascii="宋体" w:hAnsi="宋体" w:eastAsia="宋体"/>
                <w:b w:val="0"/>
                <w:sz w:val="26"/>
              </w:rPr>
              <w:t>增量+周全量</w:t>
            </w:r>
          </w:p>
        </w:tc>
        <w:tc>
          <w:tcPr>
            <w:tcW w:w="1587" w:type="dxa"/>
            <w:shd w:val="clear" w:color="auto" w:fill="F0F4F8"/>
          </w:tcPr>
          <w:p w14:paraId="5E6FB51A">
            <w:pPr>
              <w:spacing w:before="40" w:after="40" w:line="240" w:lineRule="auto"/>
              <w:ind w:firstLine="0" w:firstLineChars="0"/>
              <w:jc w:val="left"/>
            </w:pPr>
            <w:r>
              <w:rPr>
                <w:rFonts w:ascii="宋体" w:hAnsi="宋体" w:eastAsia="宋体"/>
                <w:b w:val="0"/>
                <w:sz w:val="26"/>
              </w:rPr>
              <w:t>update_time</w:t>
            </w:r>
          </w:p>
        </w:tc>
      </w:tr>
      <w:tr w14:paraId="491D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1F99289A">
            <w:pPr>
              <w:spacing w:before="40" w:after="40" w:line="240" w:lineRule="auto"/>
              <w:ind w:firstLine="0" w:firstLineChars="0"/>
              <w:jc w:val="left"/>
            </w:pPr>
            <w:r>
              <w:rPr>
                <w:rFonts w:ascii="宋体" w:hAnsi="宋体" w:eastAsia="宋体"/>
                <w:b w:val="0"/>
                <w:sz w:val="26"/>
              </w:rPr>
              <w:t>t_material / t_bom</w:t>
            </w:r>
          </w:p>
        </w:tc>
        <w:tc>
          <w:tcPr>
            <w:tcW w:w="3742" w:type="dxa"/>
          </w:tcPr>
          <w:p w14:paraId="0241154D">
            <w:pPr>
              <w:spacing w:before="40" w:after="40" w:line="240" w:lineRule="auto"/>
              <w:ind w:firstLine="0" w:firstLineChars="0"/>
              <w:jc w:val="left"/>
            </w:pPr>
            <w:r>
              <w:rPr>
                <w:rFonts w:ascii="宋体" w:hAnsi="宋体" w:eastAsia="宋体"/>
                <w:b w:val="0"/>
                <w:sz w:val="26"/>
              </w:rPr>
              <w:t>物料主数据/物料清单</w:t>
            </w:r>
          </w:p>
        </w:tc>
        <w:tc>
          <w:tcPr>
            <w:tcW w:w="1474" w:type="dxa"/>
          </w:tcPr>
          <w:p w14:paraId="7AF73CC7">
            <w:pPr>
              <w:spacing w:before="40" w:after="40" w:line="240" w:lineRule="auto"/>
              <w:ind w:firstLine="0" w:firstLineChars="0"/>
              <w:jc w:val="left"/>
            </w:pPr>
            <w:r>
              <w:rPr>
                <w:rFonts w:ascii="宋体" w:hAnsi="宋体" w:eastAsia="宋体"/>
                <w:b w:val="0"/>
                <w:sz w:val="26"/>
              </w:rPr>
              <w:t>增量+周全量</w:t>
            </w:r>
          </w:p>
        </w:tc>
        <w:tc>
          <w:tcPr>
            <w:tcW w:w="1587" w:type="dxa"/>
          </w:tcPr>
          <w:p w14:paraId="02FFBFB8">
            <w:pPr>
              <w:spacing w:before="40" w:after="40" w:line="240" w:lineRule="auto"/>
              <w:ind w:firstLine="0" w:firstLineChars="0"/>
              <w:jc w:val="left"/>
            </w:pPr>
            <w:r>
              <w:rPr>
                <w:rFonts w:ascii="宋体" w:hAnsi="宋体" w:eastAsia="宋体"/>
                <w:b w:val="0"/>
                <w:sz w:val="26"/>
              </w:rPr>
              <w:t>update_time</w:t>
            </w:r>
          </w:p>
        </w:tc>
      </w:tr>
      <w:tr w14:paraId="2EA7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223990D4">
            <w:pPr>
              <w:spacing w:before="40" w:after="40" w:line="240" w:lineRule="auto"/>
              <w:ind w:firstLine="0" w:firstLineChars="0"/>
              <w:jc w:val="left"/>
            </w:pPr>
            <w:r>
              <w:rPr>
                <w:rFonts w:ascii="宋体" w:hAnsi="宋体" w:eastAsia="宋体"/>
                <w:b w:val="0"/>
                <w:sz w:val="26"/>
              </w:rPr>
              <w:t>t_purchase_order / t_receipt</w:t>
            </w:r>
          </w:p>
        </w:tc>
        <w:tc>
          <w:tcPr>
            <w:tcW w:w="3742" w:type="dxa"/>
            <w:shd w:val="clear" w:color="auto" w:fill="F0F4F8"/>
          </w:tcPr>
          <w:p w14:paraId="2CEE1F5D">
            <w:pPr>
              <w:spacing w:before="40" w:after="40" w:line="240" w:lineRule="auto"/>
              <w:ind w:firstLine="0" w:firstLineChars="0"/>
              <w:jc w:val="left"/>
            </w:pPr>
            <w:r>
              <w:rPr>
                <w:rFonts w:ascii="宋体" w:hAnsi="宋体" w:eastAsia="宋体"/>
                <w:b w:val="0"/>
                <w:sz w:val="26"/>
              </w:rPr>
              <w:t>采购订单/采购收货</w:t>
            </w:r>
          </w:p>
        </w:tc>
        <w:tc>
          <w:tcPr>
            <w:tcW w:w="1474" w:type="dxa"/>
            <w:shd w:val="clear" w:color="auto" w:fill="F0F4F8"/>
          </w:tcPr>
          <w:p w14:paraId="5618F955">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1E913963">
            <w:pPr>
              <w:spacing w:before="40" w:after="40" w:line="240" w:lineRule="auto"/>
              <w:ind w:firstLine="0" w:firstLineChars="0"/>
              <w:jc w:val="left"/>
            </w:pPr>
            <w:r>
              <w:rPr>
                <w:rFonts w:ascii="宋体" w:hAnsi="宋体" w:eastAsia="宋体"/>
                <w:b w:val="0"/>
                <w:sz w:val="26"/>
              </w:rPr>
              <w:t>update_time</w:t>
            </w:r>
          </w:p>
        </w:tc>
      </w:tr>
      <w:tr w14:paraId="1EC3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1D98B652">
            <w:pPr>
              <w:spacing w:before="40" w:after="40" w:line="240" w:lineRule="auto"/>
              <w:ind w:firstLine="0" w:firstLineChars="0"/>
              <w:jc w:val="left"/>
            </w:pPr>
            <w:r>
              <w:rPr>
                <w:rFonts w:ascii="宋体" w:hAnsi="宋体" w:eastAsia="宋体"/>
                <w:b w:val="0"/>
                <w:sz w:val="26"/>
              </w:rPr>
              <w:t>t_sales_order / t_delivery</w:t>
            </w:r>
          </w:p>
        </w:tc>
        <w:tc>
          <w:tcPr>
            <w:tcW w:w="3742" w:type="dxa"/>
          </w:tcPr>
          <w:p w14:paraId="67FDDAD5">
            <w:pPr>
              <w:spacing w:before="40" w:after="40" w:line="240" w:lineRule="auto"/>
              <w:ind w:firstLine="0" w:firstLineChars="0"/>
              <w:jc w:val="left"/>
            </w:pPr>
            <w:r>
              <w:rPr>
                <w:rFonts w:ascii="宋体" w:hAnsi="宋体" w:eastAsia="宋体"/>
                <w:b w:val="0"/>
                <w:sz w:val="26"/>
              </w:rPr>
              <w:t>销售订单/发货单</w:t>
            </w:r>
          </w:p>
        </w:tc>
        <w:tc>
          <w:tcPr>
            <w:tcW w:w="1474" w:type="dxa"/>
          </w:tcPr>
          <w:p w14:paraId="06B0847E">
            <w:pPr>
              <w:spacing w:before="40" w:after="40" w:line="240" w:lineRule="auto"/>
              <w:ind w:firstLine="0" w:firstLineChars="0"/>
              <w:jc w:val="left"/>
            </w:pPr>
            <w:r>
              <w:rPr>
                <w:rFonts w:ascii="宋体" w:hAnsi="宋体" w:eastAsia="宋体"/>
                <w:b w:val="0"/>
                <w:sz w:val="26"/>
              </w:rPr>
              <w:t>增量</w:t>
            </w:r>
          </w:p>
        </w:tc>
        <w:tc>
          <w:tcPr>
            <w:tcW w:w="1587" w:type="dxa"/>
          </w:tcPr>
          <w:p w14:paraId="612CEA19">
            <w:pPr>
              <w:spacing w:before="40" w:after="40" w:line="240" w:lineRule="auto"/>
              <w:ind w:firstLine="0" w:firstLineChars="0"/>
              <w:jc w:val="left"/>
            </w:pPr>
            <w:r>
              <w:rPr>
                <w:rFonts w:ascii="宋体" w:hAnsi="宋体" w:eastAsia="宋体"/>
                <w:b w:val="0"/>
                <w:sz w:val="26"/>
              </w:rPr>
              <w:t>update_time</w:t>
            </w:r>
          </w:p>
        </w:tc>
      </w:tr>
      <w:tr w14:paraId="67B7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3A3B33AC">
            <w:pPr>
              <w:spacing w:before="40" w:after="40" w:line="240" w:lineRule="auto"/>
              <w:ind w:firstLine="0" w:firstLineChars="0"/>
              <w:jc w:val="left"/>
            </w:pPr>
            <w:r>
              <w:rPr>
                <w:rFonts w:ascii="宋体" w:hAnsi="宋体" w:eastAsia="宋体"/>
                <w:b w:val="0"/>
                <w:sz w:val="26"/>
              </w:rPr>
              <w:t>t_ar_ap / t_voucher / t_balance</w:t>
            </w:r>
          </w:p>
        </w:tc>
        <w:tc>
          <w:tcPr>
            <w:tcW w:w="3742" w:type="dxa"/>
            <w:shd w:val="clear" w:color="auto" w:fill="F0F4F8"/>
          </w:tcPr>
          <w:p w14:paraId="531F67CB">
            <w:pPr>
              <w:spacing w:before="40" w:after="40" w:line="240" w:lineRule="auto"/>
              <w:ind w:firstLine="0" w:firstLineChars="0"/>
              <w:jc w:val="left"/>
            </w:pPr>
            <w:r>
              <w:rPr>
                <w:rFonts w:ascii="宋体" w:hAnsi="宋体" w:eastAsia="宋体"/>
                <w:b w:val="0"/>
                <w:sz w:val="26"/>
              </w:rPr>
              <w:t>应收应付/凭证/科目余额</w:t>
            </w:r>
          </w:p>
        </w:tc>
        <w:tc>
          <w:tcPr>
            <w:tcW w:w="1474" w:type="dxa"/>
            <w:shd w:val="clear" w:color="auto" w:fill="F0F4F8"/>
          </w:tcPr>
          <w:p w14:paraId="50D59EDE">
            <w:pPr>
              <w:spacing w:before="40" w:after="40" w:line="240" w:lineRule="auto"/>
              <w:ind w:firstLine="0" w:firstLineChars="0"/>
              <w:jc w:val="left"/>
            </w:pPr>
            <w:r>
              <w:rPr>
                <w:rFonts w:ascii="宋体" w:hAnsi="宋体" w:eastAsia="宋体"/>
                <w:b w:val="0"/>
                <w:sz w:val="26"/>
              </w:rPr>
              <w:t>月采</w:t>
            </w:r>
          </w:p>
        </w:tc>
        <w:tc>
          <w:tcPr>
            <w:tcW w:w="1587" w:type="dxa"/>
            <w:shd w:val="clear" w:color="auto" w:fill="F0F4F8"/>
          </w:tcPr>
          <w:p w14:paraId="669BE9F3">
            <w:pPr>
              <w:spacing w:before="40" w:after="40" w:line="240" w:lineRule="auto"/>
              <w:ind w:firstLine="0" w:firstLineChars="0"/>
              <w:jc w:val="left"/>
            </w:pPr>
            <w:r>
              <w:rPr>
                <w:rFonts w:ascii="宋体" w:hAnsi="宋体" w:eastAsia="宋体"/>
                <w:b w:val="0"/>
                <w:sz w:val="26"/>
              </w:rPr>
              <w:t>posting_date</w:t>
            </w:r>
          </w:p>
        </w:tc>
      </w:tr>
      <w:tr w14:paraId="5B82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193A01BB">
            <w:pPr>
              <w:spacing w:before="40" w:after="40" w:line="240" w:lineRule="auto"/>
              <w:ind w:firstLine="0" w:firstLineChars="0"/>
              <w:jc w:val="left"/>
            </w:pPr>
            <w:r>
              <w:rPr>
                <w:rFonts w:ascii="宋体" w:hAnsi="宋体" w:eastAsia="宋体"/>
                <w:b w:val="0"/>
                <w:sz w:val="26"/>
              </w:rPr>
              <w:t>t_asset / t_fund_flow</w:t>
            </w:r>
          </w:p>
        </w:tc>
        <w:tc>
          <w:tcPr>
            <w:tcW w:w="3742" w:type="dxa"/>
          </w:tcPr>
          <w:p w14:paraId="35E23C21">
            <w:pPr>
              <w:spacing w:before="40" w:after="40" w:line="240" w:lineRule="auto"/>
              <w:ind w:firstLine="0" w:firstLineChars="0"/>
              <w:jc w:val="left"/>
            </w:pPr>
            <w:r>
              <w:rPr>
                <w:rFonts w:ascii="宋体" w:hAnsi="宋体" w:eastAsia="宋体"/>
                <w:b w:val="0"/>
                <w:sz w:val="26"/>
              </w:rPr>
              <w:t>固定资产/资金流水</w:t>
            </w:r>
          </w:p>
        </w:tc>
        <w:tc>
          <w:tcPr>
            <w:tcW w:w="1474" w:type="dxa"/>
          </w:tcPr>
          <w:p w14:paraId="7CA2B995">
            <w:pPr>
              <w:spacing w:before="40" w:after="40" w:line="240" w:lineRule="auto"/>
              <w:ind w:firstLine="0" w:firstLineChars="0"/>
              <w:jc w:val="left"/>
            </w:pPr>
            <w:r>
              <w:rPr>
                <w:rFonts w:ascii="宋体" w:hAnsi="宋体" w:eastAsia="宋体"/>
                <w:b w:val="0"/>
                <w:sz w:val="26"/>
              </w:rPr>
              <w:t>月采</w:t>
            </w:r>
          </w:p>
        </w:tc>
        <w:tc>
          <w:tcPr>
            <w:tcW w:w="1587" w:type="dxa"/>
          </w:tcPr>
          <w:p w14:paraId="7A82AF46">
            <w:pPr>
              <w:spacing w:before="40" w:after="40" w:line="240" w:lineRule="auto"/>
              <w:ind w:firstLine="0" w:firstLineChars="0"/>
              <w:jc w:val="left"/>
            </w:pPr>
            <w:r>
              <w:rPr>
                <w:rFonts w:ascii="宋体" w:hAnsi="宋体" w:eastAsia="宋体"/>
                <w:b w:val="0"/>
                <w:sz w:val="26"/>
              </w:rPr>
              <w:t>update_time</w:t>
            </w:r>
          </w:p>
        </w:tc>
      </w:tr>
      <w:tr w14:paraId="36AB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3D07703C">
            <w:pPr>
              <w:spacing w:before="40" w:after="40" w:line="240" w:lineRule="auto"/>
              <w:ind w:firstLine="0" w:firstLineChars="0"/>
              <w:jc w:val="left"/>
            </w:pPr>
            <w:r>
              <w:rPr>
                <w:rFonts w:ascii="宋体" w:hAnsi="宋体" w:eastAsia="宋体"/>
                <w:b w:val="0"/>
                <w:sz w:val="26"/>
              </w:rPr>
              <w:t>t_cost_accounting / t_std_cost</w:t>
            </w:r>
          </w:p>
        </w:tc>
        <w:tc>
          <w:tcPr>
            <w:tcW w:w="3742" w:type="dxa"/>
            <w:shd w:val="clear" w:color="auto" w:fill="F0F4F8"/>
          </w:tcPr>
          <w:p w14:paraId="67916E53">
            <w:pPr>
              <w:spacing w:before="40" w:after="40" w:line="240" w:lineRule="auto"/>
              <w:ind w:firstLine="0" w:firstLineChars="0"/>
              <w:jc w:val="left"/>
            </w:pPr>
            <w:r>
              <w:rPr>
                <w:rFonts w:ascii="宋体" w:hAnsi="宋体" w:eastAsia="宋体"/>
                <w:b w:val="0"/>
                <w:sz w:val="26"/>
              </w:rPr>
              <w:t>成本核算/标准成本</w:t>
            </w:r>
          </w:p>
        </w:tc>
        <w:tc>
          <w:tcPr>
            <w:tcW w:w="1474" w:type="dxa"/>
            <w:shd w:val="clear" w:color="auto" w:fill="F0F4F8"/>
          </w:tcPr>
          <w:p w14:paraId="4A67D09B">
            <w:pPr>
              <w:spacing w:before="40" w:after="40" w:line="240" w:lineRule="auto"/>
              <w:ind w:firstLine="0" w:firstLineChars="0"/>
              <w:jc w:val="left"/>
            </w:pPr>
            <w:r>
              <w:rPr>
                <w:rFonts w:ascii="宋体" w:hAnsi="宋体" w:eastAsia="宋体"/>
                <w:b w:val="0"/>
                <w:sz w:val="26"/>
              </w:rPr>
              <w:t>月采</w:t>
            </w:r>
          </w:p>
        </w:tc>
        <w:tc>
          <w:tcPr>
            <w:tcW w:w="1587" w:type="dxa"/>
            <w:shd w:val="clear" w:color="auto" w:fill="F0F4F8"/>
          </w:tcPr>
          <w:p w14:paraId="156CAC97">
            <w:pPr>
              <w:spacing w:before="40" w:after="40" w:line="240" w:lineRule="auto"/>
              <w:ind w:firstLine="0" w:firstLineChars="0"/>
              <w:jc w:val="left"/>
            </w:pPr>
            <w:r>
              <w:rPr>
                <w:rFonts w:ascii="宋体" w:hAnsi="宋体" w:eastAsia="宋体"/>
                <w:b w:val="0"/>
                <w:sz w:val="26"/>
              </w:rPr>
              <w:t>period</w:t>
            </w:r>
          </w:p>
        </w:tc>
      </w:tr>
    </w:tbl>
    <w:p w14:paraId="5C4F1095">
      <w:pPr>
        <w:pStyle w:val="4"/>
      </w:pPr>
      <w:r>
        <w:t>2.3  SCM系统接入方案</w:t>
      </w:r>
    </w:p>
    <w:p w14:paraId="51FEC9D7">
      <w:pPr>
        <w:pStyle w:val="5"/>
      </w:pPr>
      <w:r>
        <w:t>系统概述</w:t>
      </w:r>
    </w:p>
    <w:p w14:paraId="720B8BB9">
      <w:pPr>
        <w:spacing w:line="456" w:lineRule="auto"/>
      </w:pPr>
      <w:r>
        <w:rPr>
          <w:rFonts w:ascii="宋体" w:hAnsi="宋体" w:eastAsia="宋体"/>
          <w:b w:val="0"/>
          <w:sz w:val="24"/>
        </w:rPr>
        <w:t>SCM（供应链管理）系统负责天地奔牛与供应商之间的业务协同，涵盖供应商管理、采购计划、订单协同和供货履约管理。SCM数据是支撑供应链优化和供应商评估等AI应用场景的关键数据源。</w:t>
      </w:r>
    </w:p>
    <w:p w14:paraId="15700A46">
      <w:pPr>
        <w:pStyle w:val="5"/>
      </w:pPr>
      <w:r>
        <w:t>接入方式</w:t>
      </w:r>
    </w:p>
    <w:p w14:paraId="63059713">
      <w:pPr>
        <w:spacing w:line="456" w:lineRule="auto"/>
      </w:pPr>
      <w:r>
        <w:rPr>
          <w:rFonts w:ascii="宋体" w:hAnsi="宋体" w:eastAsia="宋体"/>
          <w:b w:val="0"/>
          <w:sz w:val="24"/>
        </w:rPr>
        <w:t>数据库直连。通过JDBC连接SCM系统数据库（只读权限）。SCM系统部署于独立服务器，数据采集负载可控。</w:t>
      </w:r>
    </w:p>
    <w:p w14:paraId="30B2675B">
      <w:pPr>
        <w:pStyle w:val="5"/>
      </w:pPr>
      <w:r>
        <w:t>数据范围</w:t>
      </w:r>
    </w:p>
    <w:p w14:paraId="34CCB74F">
      <w:pPr>
        <w:spacing w:line="456" w:lineRule="auto"/>
      </w:pPr>
      <w:r>
        <w:rPr>
          <w:rFonts w:ascii="宋体" w:hAnsi="宋体" w:eastAsia="宋体"/>
          <w:b w:val="0"/>
          <w:sz w:val="24"/>
        </w:rPr>
        <w:t>供应商管理：供应商档案表（供应商编码、名称、类型、等级、资质有效期）、供应商评估表（评估编号、供应商、评估维度得分、综合得分、评估日期）</w:t>
      </w:r>
    </w:p>
    <w:p w14:paraId="28769E4E">
      <w:pPr>
        <w:spacing w:line="456" w:lineRule="auto"/>
      </w:pPr>
      <w:r>
        <w:rPr>
          <w:rFonts w:ascii="宋体" w:hAnsi="宋体" w:eastAsia="宋体"/>
          <w:b w:val="0"/>
          <w:sz w:val="24"/>
        </w:rPr>
        <w:t>采购计划：采购计划表（计划编号、物料、计划数量、计划日期、状态）、采购申请单表</w:t>
      </w:r>
    </w:p>
    <w:p w14:paraId="74DF5F32">
      <w:pPr>
        <w:spacing w:line="456" w:lineRule="auto"/>
      </w:pPr>
      <w:r>
        <w:rPr>
          <w:rFonts w:ascii="宋体" w:hAnsi="宋体" w:eastAsia="宋体"/>
          <w:b w:val="0"/>
          <w:sz w:val="24"/>
        </w:rPr>
        <w:t>采购订单：采购订单表（订单号、供应商、物料、数量、单价、金额、交货日期）、订单状态跟踪表</w:t>
      </w:r>
    </w:p>
    <w:p w14:paraId="4B68B202">
      <w:pPr>
        <w:spacing w:line="456" w:lineRule="auto"/>
      </w:pPr>
      <w:r>
        <w:rPr>
          <w:rFonts w:ascii="宋体" w:hAnsi="宋体" w:eastAsia="宋体"/>
          <w:b w:val="0"/>
          <w:sz w:val="24"/>
        </w:rPr>
        <w:t>供货履约：送货单表（送货单号、订单号、物料、数量、送货日期）、入库验收表（验收单号、送货单号、验收结果、验收日期）、付款计划表</w:t>
      </w:r>
    </w:p>
    <w:p w14:paraId="24CAC3DE">
      <w:pPr>
        <w:pStyle w:val="5"/>
      </w:pPr>
      <w:r>
        <w:t>采集频次</w:t>
      </w:r>
    </w:p>
    <w:p w14:paraId="3A2AA4BC">
      <w:pPr>
        <w:spacing w:line="456" w:lineRule="auto"/>
      </w:pPr>
      <w:r>
        <w:rPr>
          <w:rFonts w:ascii="宋体" w:hAnsi="宋体" w:eastAsia="宋体"/>
          <w:b w:val="0"/>
          <w:sz w:val="24"/>
        </w:rPr>
        <w:t>增量采集每日凌晨3:00-4:00执行。供应商评估数据按月采集（评估完成后第2个工作日）。供货履约数据每日增量采集，确保订单执行状态实时同步。</w:t>
      </w:r>
    </w:p>
    <w:p w14:paraId="56994F43">
      <w:pPr>
        <w:pStyle w:val="5"/>
      </w:pPr>
      <w:r>
        <w:t>异常处理</w:t>
      </w:r>
    </w:p>
    <w:p w14:paraId="53582DA0">
      <w:pPr>
        <w:spacing w:line="456" w:lineRule="auto"/>
      </w:pPr>
      <w:r>
        <w:rPr>
          <w:rFonts w:ascii="宋体" w:hAnsi="宋体" w:eastAsia="宋体"/>
          <w:b w:val="0"/>
          <w:sz w:val="24"/>
        </w:rPr>
        <w:t>（1）数据库连接失败：自动重试3次。采集窗口（3:00-5:00）内未能成功连接则终止本次采集，次日尝试补采昨日数据</w:t>
      </w:r>
    </w:p>
    <w:p w14:paraId="1FC0DECC">
      <w:pPr>
        <w:spacing w:line="456" w:lineRule="auto"/>
      </w:pPr>
      <w:r>
        <w:rPr>
          <w:rFonts w:ascii="宋体" w:hAnsi="宋体" w:eastAsia="宋体"/>
          <w:b w:val="0"/>
          <w:sz w:val="24"/>
        </w:rPr>
        <w:t>（2）供应商评估数据未完成：跳过本次评估数据采集，待下次采集周期（下月）自动补充</w:t>
      </w:r>
    </w:p>
    <w:p w14:paraId="57A8776C">
      <w:pPr>
        <w:spacing w:line="456" w:lineRule="auto"/>
      </w:pPr>
      <w:r>
        <w:rPr>
          <w:rFonts w:ascii="宋体" w:hAnsi="宋体" w:eastAsia="宋体"/>
          <w:b w:val="0"/>
          <w:sz w:val="24"/>
        </w:rPr>
        <w:t>（3）订单状态回退（如已关闭订单重新打开）：记录状态变更异常日志，通知业务管理员确认</w:t>
      </w:r>
    </w:p>
    <w:p w14:paraId="379D4AD0">
      <w:pPr>
        <w:spacing w:line="456" w:lineRule="auto"/>
      </w:pPr>
      <w:r>
        <w:rPr>
          <w:rFonts w:ascii="宋体" w:hAnsi="宋体" w:eastAsia="宋体"/>
          <w:b w:val="0"/>
          <w:sz w:val="24"/>
        </w:rPr>
        <w:t>（4）采购订单价格异常波动（单价变化&gt;30%）：标记异常记录，生成价格波动预警，人工确认后再行交付</w:t>
      </w:r>
    </w:p>
    <w:p w14:paraId="25EF276F">
      <w:r>
        <w:br w:type="page"/>
      </w:r>
    </w:p>
    <w:p w14:paraId="4E3A7C45">
      <w:pPr>
        <w:pStyle w:val="5"/>
      </w:pPr>
      <w:r>
        <w:t>采集任务配置</w:t>
      </w:r>
    </w:p>
    <w:p w14:paraId="51730034">
      <w:pPr>
        <w:spacing w:line="456" w:lineRule="auto"/>
        <w:ind w:firstLine="480"/>
      </w:pPr>
      <w:r>
        <w:rPr>
          <w:rFonts w:ascii="宋体" w:hAnsi="宋体" w:eastAsia="宋体"/>
          <w:b w:val="0"/>
          <w:sz w:val="24"/>
        </w:rPr>
        <w:t>SCM系统采集任务在调度引擎中的标准配置如下，实施时依据现场联调结果微调：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5C3C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50DD6CD4">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0D98D5AF">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20934E13">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74B85E72">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3BFF704D">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5E379217">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24C38748">
            <w:pPr>
              <w:spacing w:before="40" w:after="40" w:line="240" w:lineRule="auto"/>
              <w:ind w:firstLine="0" w:firstLineChars="0"/>
              <w:jc w:val="center"/>
            </w:pPr>
            <w:r>
              <w:rPr>
                <w:rFonts w:ascii="宋体" w:hAnsi="宋体" w:eastAsia="宋体"/>
                <w:b/>
                <w:color w:val="FFFFFF"/>
                <w:sz w:val="26"/>
              </w:rPr>
              <w:t>采集窗口</w:t>
            </w:r>
          </w:p>
        </w:tc>
      </w:tr>
      <w:tr w14:paraId="11B1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1EC21AD5">
            <w:pPr>
              <w:spacing w:before="40" w:after="40" w:line="240" w:lineRule="auto"/>
              <w:ind w:firstLine="0" w:firstLineChars="0"/>
              <w:jc w:val="left"/>
            </w:pPr>
            <w:r>
              <w:rPr>
                <w:rFonts w:ascii="宋体" w:hAnsi="宋体" w:eastAsia="宋体"/>
                <w:b w:val="0"/>
                <w:sz w:val="26"/>
              </w:rPr>
              <w:t>SCM_INC_DAILY</w:t>
            </w:r>
          </w:p>
        </w:tc>
        <w:tc>
          <w:tcPr>
            <w:tcW w:w="1361" w:type="dxa"/>
            <w:shd w:val="clear" w:color="auto" w:fill="F0F4F8"/>
          </w:tcPr>
          <w:p w14:paraId="6C877E52">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0272E294">
            <w:pPr>
              <w:spacing w:before="40" w:after="40" w:line="240" w:lineRule="auto"/>
              <w:ind w:firstLine="0" w:firstLineChars="0"/>
              <w:jc w:val="left"/>
            </w:pPr>
            <w:r>
              <w:rPr>
                <w:rFonts w:ascii="宋体" w:hAnsi="宋体" w:eastAsia="宋体"/>
                <w:b w:val="0"/>
                <w:sz w:val="26"/>
              </w:rPr>
              <w:t>0 0 3 * * ?（每日03:00）</w:t>
            </w:r>
          </w:p>
        </w:tc>
        <w:tc>
          <w:tcPr>
            <w:tcW w:w="1020" w:type="dxa"/>
            <w:shd w:val="clear" w:color="auto" w:fill="F0F4F8"/>
          </w:tcPr>
          <w:p w14:paraId="6D995329">
            <w:pPr>
              <w:spacing w:before="40" w:after="40" w:line="240" w:lineRule="auto"/>
              <w:ind w:firstLine="0" w:firstLineChars="0"/>
              <w:jc w:val="left"/>
            </w:pPr>
            <w:r>
              <w:rPr>
                <w:rFonts w:ascii="宋体" w:hAnsi="宋体" w:eastAsia="宋体"/>
                <w:b w:val="0"/>
                <w:sz w:val="26"/>
              </w:rPr>
              <w:t>5万条/批</w:t>
            </w:r>
          </w:p>
        </w:tc>
        <w:tc>
          <w:tcPr>
            <w:tcW w:w="1247" w:type="dxa"/>
            <w:shd w:val="clear" w:color="auto" w:fill="F0F4F8"/>
          </w:tcPr>
          <w:p w14:paraId="6C65D5E9">
            <w:pPr>
              <w:spacing w:before="40" w:after="40" w:line="240" w:lineRule="auto"/>
              <w:ind w:firstLine="0" w:firstLineChars="0"/>
              <w:jc w:val="left"/>
            </w:pPr>
            <w:r>
              <w:rPr>
                <w:rFonts w:ascii="宋体" w:hAnsi="宋体" w:eastAsia="宋体"/>
                <w:b w:val="0"/>
                <w:sz w:val="26"/>
              </w:rPr>
              <w:t>连接30s/查询15min</w:t>
            </w:r>
          </w:p>
        </w:tc>
        <w:tc>
          <w:tcPr>
            <w:tcW w:w="1474" w:type="dxa"/>
            <w:shd w:val="clear" w:color="auto" w:fill="F0F4F8"/>
          </w:tcPr>
          <w:p w14:paraId="373D3C80">
            <w:pPr>
              <w:spacing w:before="40" w:after="40" w:line="240" w:lineRule="auto"/>
              <w:ind w:firstLine="0" w:firstLineChars="0"/>
              <w:jc w:val="left"/>
            </w:pPr>
            <w:r>
              <w:rPr>
                <w:rFonts w:ascii="宋体" w:hAnsi="宋体" w:eastAsia="宋体"/>
                <w:b w:val="0"/>
                <w:sz w:val="26"/>
              </w:rPr>
              <w:t>重试3次；窗口内失败次日补采</w:t>
            </w:r>
          </w:p>
        </w:tc>
        <w:tc>
          <w:tcPr>
            <w:tcW w:w="907" w:type="dxa"/>
            <w:shd w:val="clear" w:color="auto" w:fill="F0F4F8"/>
          </w:tcPr>
          <w:p w14:paraId="49F6382A">
            <w:pPr>
              <w:spacing w:before="40" w:after="40" w:line="240" w:lineRule="auto"/>
              <w:ind w:firstLine="0" w:firstLineChars="0"/>
              <w:jc w:val="left"/>
            </w:pPr>
            <w:r>
              <w:rPr>
                <w:rFonts w:ascii="宋体" w:hAnsi="宋体" w:eastAsia="宋体"/>
                <w:b w:val="0"/>
                <w:sz w:val="26"/>
              </w:rPr>
              <w:t>03:00-04:00</w:t>
            </w:r>
          </w:p>
        </w:tc>
      </w:tr>
      <w:tr w14:paraId="1475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2F6446E4">
            <w:pPr>
              <w:spacing w:before="40" w:after="40" w:line="240" w:lineRule="auto"/>
              <w:ind w:firstLine="0" w:firstLineChars="0"/>
              <w:jc w:val="left"/>
            </w:pPr>
            <w:r>
              <w:rPr>
                <w:rFonts w:ascii="宋体" w:hAnsi="宋体" w:eastAsia="宋体"/>
                <w:b w:val="0"/>
                <w:sz w:val="26"/>
              </w:rPr>
              <w:t>SCM_EVAL_MONTH（供应商评估）</w:t>
            </w:r>
          </w:p>
        </w:tc>
        <w:tc>
          <w:tcPr>
            <w:tcW w:w="1361" w:type="dxa"/>
          </w:tcPr>
          <w:p w14:paraId="2FA212D7">
            <w:pPr>
              <w:spacing w:before="40" w:after="40" w:line="240" w:lineRule="auto"/>
              <w:ind w:firstLine="0" w:firstLineChars="0"/>
              <w:jc w:val="left"/>
            </w:pPr>
            <w:r>
              <w:rPr>
                <w:rFonts w:ascii="宋体" w:hAnsi="宋体" w:eastAsia="宋体"/>
                <w:b w:val="0"/>
                <w:sz w:val="26"/>
              </w:rPr>
              <w:t>数据库直连(JDBC)</w:t>
            </w:r>
          </w:p>
        </w:tc>
        <w:tc>
          <w:tcPr>
            <w:tcW w:w="1814" w:type="dxa"/>
          </w:tcPr>
          <w:p w14:paraId="1E06C1B4">
            <w:pPr>
              <w:spacing w:before="40" w:after="40" w:line="240" w:lineRule="auto"/>
              <w:ind w:firstLine="0" w:firstLineChars="0"/>
              <w:jc w:val="left"/>
            </w:pPr>
            <w:r>
              <w:rPr>
                <w:rFonts w:ascii="宋体" w:hAnsi="宋体" w:eastAsia="宋体"/>
                <w:b w:val="0"/>
                <w:sz w:val="26"/>
              </w:rPr>
              <w:t>每月评估完成后第2个工作日</w:t>
            </w:r>
          </w:p>
        </w:tc>
        <w:tc>
          <w:tcPr>
            <w:tcW w:w="1020" w:type="dxa"/>
          </w:tcPr>
          <w:p w14:paraId="394B87D8">
            <w:pPr>
              <w:spacing w:before="40" w:after="40" w:line="240" w:lineRule="auto"/>
              <w:ind w:firstLine="0" w:firstLineChars="0"/>
              <w:jc w:val="left"/>
            </w:pPr>
            <w:r>
              <w:rPr>
                <w:rFonts w:ascii="宋体" w:hAnsi="宋体" w:eastAsia="宋体"/>
                <w:b w:val="0"/>
                <w:sz w:val="26"/>
              </w:rPr>
              <w:t>全量评估表</w:t>
            </w:r>
          </w:p>
        </w:tc>
        <w:tc>
          <w:tcPr>
            <w:tcW w:w="1247" w:type="dxa"/>
          </w:tcPr>
          <w:p w14:paraId="5F61A772">
            <w:pPr>
              <w:spacing w:before="40" w:after="40" w:line="240" w:lineRule="auto"/>
              <w:ind w:firstLine="0" w:firstLineChars="0"/>
              <w:jc w:val="left"/>
            </w:pPr>
            <w:r>
              <w:rPr>
                <w:rFonts w:ascii="宋体" w:hAnsi="宋体" w:eastAsia="宋体"/>
                <w:b w:val="0"/>
                <w:sz w:val="26"/>
              </w:rPr>
              <w:t>查询10min</w:t>
            </w:r>
          </w:p>
        </w:tc>
        <w:tc>
          <w:tcPr>
            <w:tcW w:w="1474" w:type="dxa"/>
          </w:tcPr>
          <w:p w14:paraId="700137FC">
            <w:pPr>
              <w:spacing w:before="40" w:after="40" w:line="240" w:lineRule="auto"/>
              <w:ind w:firstLine="0" w:firstLineChars="0"/>
              <w:jc w:val="left"/>
            </w:pPr>
            <w:r>
              <w:rPr>
                <w:rFonts w:ascii="宋体" w:hAnsi="宋体" w:eastAsia="宋体"/>
                <w:b w:val="0"/>
                <w:sz w:val="26"/>
              </w:rPr>
              <w:t>重试3次</w:t>
            </w:r>
          </w:p>
        </w:tc>
        <w:tc>
          <w:tcPr>
            <w:tcW w:w="907" w:type="dxa"/>
          </w:tcPr>
          <w:p w14:paraId="359C46C7">
            <w:pPr>
              <w:spacing w:before="40" w:after="40" w:line="240" w:lineRule="auto"/>
              <w:ind w:firstLine="0" w:firstLineChars="0"/>
              <w:jc w:val="left"/>
            </w:pPr>
            <w:r>
              <w:rPr>
                <w:rFonts w:ascii="宋体" w:hAnsi="宋体" w:eastAsia="宋体"/>
                <w:b w:val="0"/>
                <w:sz w:val="26"/>
              </w:rPr>
              <w:t>03:00-04:00</w:t>
            </w:r>
          </w:p>
        </w:tc>
      </w:tr>
    </w:tbl>
    <w:p w14:paraId="7A0AB806">
      <w:pPr>
        <w:pStyle w:val="5"/>
      </w:pPr>
      <w:r>
        <w:t>数据表清单</w:t>
      </w:r>
    </w:p>
    <w:p w14:paraId="7E8DBD1C">
      <w:pPr>
        <w:spacing w:line="456" w:lineRule="auto"/>
        <w:ind w:firstLine="480"/>
      </w:pPr>
      <w:r>
        <w:rPr>
          <w:rFonts w:ascii="宋体" w:hAnsi="宋体" w:eastAsia="宋体"/>
          <w:b w:val="0"/>
          <w:sz w:val="24"/>
        </w:rPr>
        <w:t>SCM系统需采集的核心数据表/数据对象清单如下（表名为规范示例，实际以该系统数据字典为准）：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6641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0D3ABE53">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53C44572">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5005FD99">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5B40D478">
            <w:pPr>
              <w:spacing w:before="40" w:after="40" w:line="240" w:lineRule="auto"/>
              <w:ind w:firstLine="0" w:firstLineChars="0"/>
              <w:jc w:val="center"/>
            </w:pPr>
            <w:r>
              <w:rPr>
                <w:rFonts w:ascii="宋体" w:hAnsi="宋体" w:eastAsia="宋体"/>
                <w:b/>
                <w:color w:val="FFFFFF"/>
                <w:sz w:val="26"/>
              </w:rPr>
              <w:t>增量标识字段</w:t>
            </w:r>
          </w:p>
        </w:tc>
      </w:tr>
      <w:tr w14:paraId="6ED7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270C730C">
            <w:pPr>
              <w:spacing w:before="40" w:after="40" w:line="240" w:lineRule="auto"/>
              <w:ind w:firstLine="0" w:firstLineChars="0"/>
              <w:jc w:val="left"/>
            </w:pPr>
            <w:r>
              <w:rPr>
                <w:rFonts w:ascii="宋体" w:hAnsi="宋体" w:eastAsia="宋体"/>
                <w:b w:val="0"/>
                <w:sz w:val="26"/>
              </w:rPr>
              <w:t>t_supplier 供应商档案</w:t>
            </w:r>
          </w:p>
        </w:tc>
        <w:tc>
          <w:tcPr>
            <w:tcW w:w="3742" w:type="dxa"/>
            <w:shd w:val="clear" w:color="auto" w:fill="F0F4F8"/>
          </w:tcPr>
          <w:p w14:paraId="36CAA2F4">
            <w:pPr>
              <w:spacing w:before="40" w:after="40" w:line="240" w:lineRule="auto"/>
              <w:ind w:firstLine="0" w:firstLineChars="0"/>
              <w:jc w:val="left"/>
            </w:pPr>
            <w:r>
              <w:rPr>
                <w:rFonts w:ascii="宋体" w:hAnsi="宋体" w:eastAsia="宋体"/>
                <w:b w:val="0"/>
                <w:sz w:val="26"/>
              </w:rPr>
              <w:t>编码/名称/类型/等级/资质有效期</w:t>
            </w:r>
          </w:p>
        </w:tc>
        <w:tc>
          <w:tcPr>
            <w:tcW w:w="1474" w:type="dxa"/>
            <w:shd w:val="clear" w:color="auto" w:fill="F0F4F8"/>
          </w:tcPr>
          <w:p w14:paraId="57ECF163">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29B8D9A6">
            <w:pPr>
              <w:spacing w:before="40" w:after="40" w:line="240" w:lineRule="auto"/>
              <w:ind w:firstLine="0" w:firstLineChars="0"/>
              <w:jc w:val="left"/>
            </w:pPr>
            <w:r>
              <w:rPr>
                <w:rFonts w:ascii="宋体" w:hAnsi="宋体" w:eastAsia="宋体"/>
                <w:b w:val="0"/>
                <w:sz w:val="26"/>
              </w:rPr>
              <w:t>update_time</w:t>
            </w:r>
          </w:p>
        </w:tc>
      </w:tr>
      <w:tr w14:paraId="796B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67DF899B">
            <w:pPr>
              <w:spacing w:before="40" w:after="40" w:line="240" w:lineRule="auto"/>
              <w:ind w:firstLine="0" w:firstLineChars="0"/>
              <w:jc w:val="left"/>
            </w:pPr>
            <w:r>
              <w:rPr>
                <w:rFonts w:ascii="宋体" w:hAnsi="宋体" w:eastAsia="宋体"/>
                <w:b w:val="0"/>
                <w:sz w:val="26"/>
              </w:rPr>
              <w:t>t_supplier_eval 供应商评估</w:t>
            </w:r>
          </w:p>
        </w:tc>
        <w:tc>
          <w:tcPr>
            <w:tcW w:w="3742" w:type="dxa"/>
          </w:tcPr>
          <w:p w14:paraId="5B932E04">
            <w:pPr>
              <w:spacing w:before="40" w:after="40" w:line="240" w:lineRule="auto"/>
              <w:ind w:firstLine="0" w:firstLineChars="0"/>
              <w:jc w:val="left"/>
            </w:pPr>
            <w:r>
              <w:rPr>
                <w:rFonts w:ascii="宋体" w:hAnsi="宋体" w:eastAsia="宋体"/>
                <w:b w:val="0"/>
                <w:sz w:val="26"/>
              </w:rPr>
              <w:t>评估维度得分/综合得分/日期</w:t>
            </w:r>
          </w:p>
        </w:tc>
        <w:tc>
          <w:tcPr>
            <w:tcW w:w="1474" w:type="dxa"/>
          </w:tcPr>
          <w:p w14:paraId="3E8131FC">
            <w:pPr>
              <w:spacing w:before="40" w:after="40" w:line="240" w:lineRule="auto"/>
              <w:ind w:firstLine="0" w:firstLineChars="0"/>
              <w:jc w:val="left"/>
            </w:pPr>
            <w:r>
              <w:rPr>
                <w:rFonts w:ascii="宋体" w:hAnsi="宋体" w:eastAsia="宋体"/>
                <w:b w:val="0"/>
                <w:sz w:val="26"/>
              </w:rPr>
              <w:t>月采</w:t>
            </w:r>
          </w:p>
        </w:tc>
        <w:tc>
          <w:tcPr>
            <w:tcW w:w="1587" w:type="dxa"/>
          </w:tcPr>
          <w:p w14:paraId="4B12A806">
            <w:pPr>
              <w:spacing w:before="40" w:after="40" w:line="240" w:lineRule="auto"/>
              <w:ind w:firstLine="0" w:firstLineChars="0"/>
              <w:jc w:val="left"/>
            </w:pPr>
            <w:r>
              <w:rPr>
                <w:rFonts w:ascii="宋体" w:hAnsi="宋体" w:eastAsia="宋体"/>
                <w:b w:val="0"/>
                <w:sz w:val="26"/>
              </w:rPr>
              <w:t>eval_date</w:t>
            </w:r>
          </w:p>
        </w:tc>
      </w:tr>
      <w:tr w14:paraId="1A47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1448AC39">
            <w:pPr>
              <w:spacing w:before="40" w:after="40" w:line="240" w:lineRule="auto"/>
              <w:ind w:firstLine="0" w:firstLineChars="0"/>
              <w:jc w:val="left"/>
            </w:pPr>
            <w:r>
              <w:rPr>
                <w:rFonts w:ascii="宋体" w:hAnsi="宋体" w:eastAsia="宋体"/>
                <w:b w:val="0"/>
                <w:sz w:val="26"/>
              </w:rPr>
              <w:t>t_purchase_plan 采购计划</w:t>
            </w:r>
          </w:p>
        </w:tc>
        <w:tc>
          <w:tcPr>
            <w:tcW w:w="3742" w:type="dxa"/>
            <w:shd w:val="clear" w:color="auto" w:fill="F0F4F8"/>
          </w:tcPr>
          <w:p w14:paraId="1726C2DD">
            <w:pPr>
              <w:spacing w:before="40" w:after="40" w:line="240" w:lineRule="auto"/>
              <w:ind w:firstLine="0" w:firstLineChars="0"/>
              <w:jc w:val="left"/>
            </w:pPr>
            <w:r>
              <w:rPr>
                <w:rFonts w:ascii="宋体" w:hAnsi="宋体" w:eastAsia="宋体"/>
                <w:b w:val="0"/>
                <w:sz w:val="26"/>
              </w:rPr>
              <w:t>计划编号/物料/数量/日期/状态</w:t>
            </w:r>
          </w:p>
        </w:tc>
        <w:tc>
          <w:tcPr>
            <w:tcW w:w="1474" w:type="dxa"/>
            <w:shd w:val="clear" w:color="auto" w:fill="F0F4F8"/>
          </w:tcPr>
          <w:p w14:paraId="2182E4F3">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364CF0F0">
            <w:pPr>
              <w:spacing w:before="40" w:after="40" w:line="240" w:lineRule="auto"/>
              <w:ind w:firstLine="0" w:firstLineChars="0"/>
              <w:jc w:val="left"/>
            </w:pPr>
            <w:r>
              <w:rPr>
                <w:rFonts w:ascii="宋体" w:hAnsi="宋体" w:eastAsia="宋体"/>
                <w:b w:val="0"/>
                <w:sz w:val="26"/>
              </w:rPr>
              <w:t>update_time</w:t>
            </w:r>
          </w:p>
        </w:tc>
      </w:tr>
      <w:tr w14:paraId="6A53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66928CDE">
            <w:pPr>
              <w:spacing w:before="40" w:after="40" w:line="240" w:lineRule="auto"/>
              <w:ind w:firstLine="0" w:firstLineChars="0"/>
              <w:jc w:val="left"/>
            </w:pPr>
            <w:r>
              <w:rPr>
                <w:rFonts w:ascii="宋体" w:hAnsi="宋体" w:eastAsia="宋体"/>
                <w:b w:val="0"/>
                <w:sz w:val="26"/>
              </w:rPr>
              <w:t>t_po / t_po_track 采购订单及跟踪</w:t>
            </w:r>
          </w:p>
        </w:tc>
        <w:tc>
          <w:tcPr>
            <w:tcW w:w="3742" w:type="dxa"/>
          </w:tcPr>
          <w:p w14:paraId="3162919E">
            <w:pPr>
              <w:spacing w:before="40" w:after="40" w:line="240" w:lineRule="auto"/>
              <w:ind w:firstLine="0" w:firstLineChars="0"/>
              <w:jc w:val="left"/>
            </w:pPr>
            <w:r>
              <w:rPr>
                <w:rFonts w:ascii="宋体" w:hAnsi="宋体" w:eastAsia="宋体"/>
                <w:b w:val="0"/>
                <w:sz w:val="26"/>
              </w:rPr>
              <w:t>订单号/供应商/金额/交货日期/状态</w:t>
            </w:r>
          </w:p>
        </w:tc>
        <w:tc>
          <w:tcPr>
            <w:tcW w:w="1474" w:type="dxa"/>
          </w:tcPr>
          <w:p w14:paraId="192E9921">
            <w:pPr>
              <w:spacing w:before="40" w:after="40" w:line="240" w:lineRule="auto"/>
              <w:ind w:firstLine="0" w:firstLineChars="0"/>
              <w:jc w:val="left"/>
            </w:pPr>
            <w:r>
              <w:rPr>
                <w:rFonts w:ascii="宋体" w:hAnsi="宋体" w:eastAsia="宋体"/>
                <w:b w:val="0"/>
                <w:sz w:val="26"/>
              </w:rPr>
              <w:t>增量</w:t>
            </w:r>
          </w:p>
        </w:tc>
        <w:tc>
          <w:tcPr>
            <w:tcW w:w="1587" w:type="dxa"/>
          </w:tcPr>
          <w:p w14:paraId="14D8F950">
            <w:pPr>
              <w:spacing w:before="40" w:after="40" w:line="240" w:lineRule="auto"/>
              <w:ind w:firstLine="0" w:firstLineChars="0"/>
              <w:jc w:val="left"/>
            </w:pPr>
            <w:r>
              <w:rPr>
                <w:rFonts w:ascii="宋体" w:hAnsi="宋体" w:eastAsia="宋体"/>
                <w:b w:val="0"/>
                <w:sz w:val="26"/>
              </w:rPr>
              <w:t>update_time</w:t>
            </w:r>
          </w:p>
        </w:tc>
      </w:tr>
      <w:tr w14:paraId="7CD17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0D43D807">
            <w:pPr>
              <w:spacing w:before="40" w:after="40" w:line="240" w:lineRule="auto"/>
              <w:ind w:firstLine="0" w:firstLineChars="0"/>
              <w:jc w:val="left"/>
            </w:pPr>
            <w:r>
              <w:rPr>
                <w:rFonts w:ascii="宋体" w:hAnsi="宋体" w:eastAsia="宋体"/>
                <w:b w:val="0"/>
                <w:sz w:val="26"/>
              </w:rPr>
              <w:t>t_delivery / t_receipt_check</w:t>
            </w:r>
          </w:p>
        </w:tc>
        <w:tc>
          <w:tcPr>
            <w:tcW w:w="3742" w:type="dxa"/>
            <w:shd w:val="clear" w:color="auto" w:fill="F0F4F8"/>
          </w:tcPr>
          <w:p w14:paraId="0A98F81C">
            <w:pPr>
              <w:spacing w:before="40" w:after="40" w:line="240" w:lineRule="auto"/>
              <w:ind w:firstLine="0" w:firstLineChars="0"/>
              <w:jc w:val="left"/>
            </w:pPr>
            <w:r>
              <w:rPr>
                <w:rFonts w:ascii="宋体" w:hAnsi="宋体" w:eastAsia="宋体"/>
                <w:b w:val="0"/>
                <w:sz w:val="26"/>
              </w:rPr>
              <w:t>送货单/入库验收</w:t>
            </w:r>
          </w:p>
        </w:tc>
        <w:tc>
          <w:tcPr>
            <w:tcW w:w="1474" w:type="dxa"/>
            <w:shd w:val="clear" w:color="auto" w:fill="F0F4F8"/>
          </w:tcPr>
          <w:p w14:paraId="37BDA731">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0765488E">
            <w:pPr>
              <w:spacing w:before="40" w:after="40" w:line="240" w:lineRule="auto"/>
              <w:ind w:firstLine="0" w:firstLineChars="0"/>
              <w:jc w:val="left"/>
            </w:pPr>
            <w:r>
              <w:rPr>
                <w:rFonts w:ascii="宋体" w:hAnsi="宋体" w:eastAsia="宋体"/>
                <w:b w:val="0"/>
                <w:sz w:val="26"/>
              </w:rPr>
              <w:t>create_time</w:t>
            </w:r>
          </w:p>
        </w:tc>
      </w:tr>
      <w:tr w14:paraId="3B48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5F90CA43">
            <w:pPr>
              <w:spacing w:before="40" w:after="40" w:line="240" w:lineRule="auto"/>
              <w:ind w:firstLine="0" w:firstLineChars="0"/>
              <w:jc w:val="left"/>
            </w:pPr>
            <w:r>
              <w:rPr>
                <w:rFonts w:ascii="宋体" w:hAnsi="宋体" w:eastAsia="宋体"/>
                <w:b w:val="0"/>
                <w:sz w:val="26"/>
              </w:rPr>
              <w:t>t_payment_plan 付款计划</w:t>
            </w:r>
          </w:p>
        </w:tc>
        <w:tc>
          <w:tcPr>
            <w:tcW w:w="3742" w:type="dxa"/>
          </w:tcPr>
          <w:p w14:paraId="0A4D4043">
            <w:pPr>
              <w:spacing w:before="40" w:after="40" w:line="240" w:lineRule="auto"/>
              <w:ind w:firstLine="0" w:firstLineChars="0"/>
              <w:jc w:val="left"/>
            </w:pPr>
            <w:r>
              <w:rPr>
                <w:rFonts w:ascii="宋体" w:hAnsi="宋体" w:eastAsia="宋体"/>
                <w:b w:val="0"/>
                <w:sz w:val="26"/>
              </w:rPr>
              <w:t>付款节点/金额/状态</w:t>
            </w:r>
          </w:p>
        </w:tc>
        <w:tc>
          <w:tcPr>
            <w:tcW w:w="1474" w:type="dxa"/>
          </w:tcPr>
          <w:p w14:paraId="5A3BCBF8">
            <w:pPr>
              <w:spacing w:before="40" w:after="40" w:line="240" w:lineRule="auto"/>
              <w:ind w:firstLine="0" w:firstLineChars="0"/>
              <w:jc w:val="left"/>
            </w:pPr>
            <w:r>
              <w:rPr>
                <w:rFonts w:ascii="宋体" w:hAnsi="宋体" w:eastAsia="宋体"/>
                <w:b w:val="0"/>
                <w:sz w:val="26"/>
              </w:rPr>
              <w:t>增量</w:t>
            </w:r>
          </w:p>
        </w:tc>
        <w:tc>
          <w:tcPr>
            <w:tcW w:w="1587" w:type="dxa"/>
          </w:tcPr>
          <w:p w14:paraId="3550328D">
            <w:pPr>
              <w:spacing w:before="40" w:after="40" w:line="240" w:lineRule="auto"/>
              <w:ind w:firstLine="0" w:firstLineChars="0"/>
              <w:jc w:val="left"/>
            </w:pPr>
            <w:r>
              <w:rPr>
                <w:rFonts w:ascii="宋体" w:hAnsi="宋体" w:eastAsia="宋体"/>
                <w:b w:val="0"/>
                <w:sz w:val="26"/>
              </w:rPr>
              <w:t>update_time</w:t>
            </w:r>
          </w:p>
        </w:tc>
      </w:tr>
    </w:tbl>
    <w:p w14:paraId="48A816C3">
      <w:pPr>
        <w:pStyle w:val="4"/>
      </w:pPr>
      <w:r>
        <w:t>2.4  QMS系统接入方案</w:t>
      </w:r>
    </w:p>
    <w:p w14:paraId="3BD54ECE">
      <w:pPr>
        <w:pStyle w:val="5"/>
      </w:pPr>
      <w:r>
        <w:t>系统概述</w:t>
      </w:r>
    </w:p>
    <w:p w14:paraId="1CC6DC68">
      <w:pPr>
        <w:spacing w:line="456" w:lineRule="auto"/>
      </w:pPr>
      <w:r>
        <w:rPr>
          <w:rFonts w:ascii="宋体" w:hAnsi="宋体" w:eastAsia="宋体"/>
          <w:b w:val="0"/>
          <w:sz w:val="24"/>
        </w:rPr>
        <w:t>QMS（质量管理）系统是天地奔牛质量管控的核心系统，覆盖从进厂检验、制程检验到出厂检验的全过程质量管理。QMS系统的质量数据是支撑质量分析、缺陷预测、质量报告自动生成等AI应用场景的核心数据源。</w:t>
      </w:r>
    </w:p>
    <w:p w14:paraId="562E425B">
      <w:pPr>
        <w:pStyle w:val="5"/>
      </w:pPr>
      <w:r>
        <w:t>接入方式</w:t>
      </w:r>
    </w:p>
    <w:p w14:paraId="489FDFDF">
      <w:pPr>
        <w:spacing w:line="456" w:lineRule="auto"/>
      </w:pPr>
      <w:r>
        <w:rPr>
          <w:rFonts w:ascii="宋体" w:hAnsi="宋体" w:eastAsia="宋体"/>
          <w:b w:val="0"/>
          <w:sz w:val="24"/>
        </w:rPr>
        <w:t>数据库直连 + FTP文件传输。结构化检验数据通过JDBC采集；质量报告、检验记录、质量档案等非结构化数据通过FTP从QMS文件服务器获取。</w:t>
      </w:r>
    </w:p>
    <w:p w14:paraId="361E8A29">
      <w:pPr>
        <w:pStyle w:val="5"/>
      </w:pPr>
      <w:r>
        <w:t>数据范围</w:t>
      </w:r>
    </w:p>
    <w:p w14:paraId="07B11BFA">
      <w:pPr>
        <w:spacing w:line="456" w:lineRule="auto"/>
      </w:pPr>
      <w:r>
        <w:rPr>
          <w:rFonts w:ascii="宋体" w:hAnsi="宋体" w:eastAsia="宋体"/>
          <w:b w:val="0"/>
          <w:sz w:val="24"/>
        </w:rPr>
        <w:t>结构化数据：进厂检验表（检验单号、供应商、物料、批次号、检验项目、检验结果、判定结论、检验日期、检验员）、制程检验表（工单号、工序、检验项目、检验值、标准值、偏差、判定）、出厂检验表、成品检验表、质量台账表（台账编号、产品、数量、合格数、不合格数、合格率、统计期间）</w:t>
      </w:r>
    </w:p>
    <w:p w14:paraId="6ED21123">
      <w:pPr>
        <w:spacing w:line="456" w:lineRule="auto"/>
      </w:pPr>
      <w:r>
        <w:rPr>
          <w:rFonts w:ascii="宋体" w:hAnsi="宋体" w:eastAsia="宋体"/>
          <w:b w:val="0"/>
          <w:sz w:val="24"/>
        </w:rPr>
        <w:t>非结构化数据：质量报告（PDF）、检验记录扫描件（PDF/JPG）、产品质量档案（PDF）、质量知识库文档（Word/PDF）、质量问题分析报告（PDF）</w:t>
      </w:r>
    </w:p>
    <w:p w14:paraId="0EBC62F3">
      <w:pPr>
        <w:pStyle w:val="5"/>
      </w:pPr>
      <w:r>
        <w:t>采集频次</w:t>
      </w:r>
    </w:p>
    <w:p w14:paraId="6BF0B726">
      <w:pPr>
        <w:spacing w:line="456" w:lineRule="auto"/>
      </w:pPr>
      <w:r>
        <w:rPr>
          <w:rFonts w:ascii="宋体" w:hAnsi="宋体" w:eastAsia="宋体"/>
          <w:b w:val="0"/>
          <w:sz w:val="24"/>
        </w:rPr>
        <w:t>结构化数据采用增量采集，每日凌晨3:00-4:00执行。质量台账数据按月采集（月初第3个工作日）。非结构化文件每小时扫描一次FTP目录，新文件即时下载。</w:t>
      </w:r>
    </w:p>
    <w:p w14:paraId="28D6AC70">
      <w:pPr>
        <w:pStyle w:val="5"/>
      </w:pPr>
      <w:r>
        <w:t>异常处理</w:t>
      </w:r>
    </w:p>
    <w:p w14:paraId="470A0ED3">
      <w:pPr>
        <w:spacing w:line="456" w:lineRule="auto"/>
      </w:pPr>
      <w:r>
        <w:rPr>
          <w:rFonts w:ascii="宋体" w:hAnsi="宋体" w:eastAsia="宋体"/>
          <w:b w:val="0"/>
          <w:sz w:val="24"/>
        </w:rPr>
        <w:t>（1）检验数据缺失（必填字段为空）：标记为"数据不完整"状态，记录缺失字段列表，通知QMS管理员补充</w:t>
      </w:r>
    </w:p>
    <w:p w14:paraId="58A2286B">
      <w:pPr>
        <w:spacing w:line="456" w:lineRule="auto"/>
      </w:pPr>
      <w:r>
        <w:rPr>
          <w:rFonts w:ascii="宋体" w:hAnsi="宋体" w:eastAsia="宋体"/>
          <w:b w:val="0"/>
          <w:sz w:val="24"/>
        </w:rPr>
        <w:t>（2）检验值超出合理范围（如负值或&gt;理论最大值×3）：标记为"疑似异常"，不剔除但添加异常标签，供质量分析时参考</w:t>
      </w:r>
    </w:p>
    <w:p w14:paraId="043F525D">
      <w:pPr>
        <w:spacing w:line="456" w:lineRule="auto"/>
      </w:pPr>
      <w:r>
        <w:rPr>
          <w:rFonts w:ascii="宋体" w:hAnsi="宋体" w:eastAsia="宋体"/>
          <w:b w:val="0"/>
          <w:sz w:val="24"/>
        </w:rPr>
        <w:t>（3）质量报告PDF文件损坏无法解析：跳过该文件，记录文件路径和错误详情，通知文件上传者重新上传</w:t>
      </w:r>
    </w:p>
    <w:p w14:paraId="4C7895B4">
      <w:pPr>
        <w:spacing w:line="456" w:lineRule="auto"/>
      </w:pPr>
      <w:r>
        <w:rPr>
          <w:rFonts w:ascii="宋体" w:hAnsi="宋体" w:eastAsia="宋体"/>
          <w:b w:val="0"/>
          <w:sz w:val="24"/>
        </w:rPr>
        <w:t>（4）进厂/出厂检验数据对应关系不匹配：记录对应关系异常的检验单号列表，人工核查后建立关联</w:t>
      </w:r>
    </w:p>
    <w:p w14:paraId="67DD984E">
      <w:r>
        <w:br w:type="page"/>
      </w:r>
    </w:p>
    <w:p w14:paraId="5C85E017">
      <w:pPr>
        <w:pStyle w:val="5"/>
      </w:pPr>
      <w:r>
        <w:t>采集任务配置</w:t>
      </w:r>
    </w:p>
    <w:p w14:paraId="28091175">
      <w:pPr>
        <w:spacing w:line="456" w:lineRule="auto"/>
        <w:ind w:firstLine="480"/>
      </w:pPr>
      <w:r>
        <w:rPr>
          <w:rFonts w:ascii="宋体" w:hAnsi="宋体" w:eastAsia="宋体"/>
          <w:b w:val="0"/>
          <w:sz w:val="24"/>
        </w:rPr>
        <w:t>QMS系统采集任务在调度引擎中的标准配置如下，实施时依据现场联调结果微调：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4E08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281EDF2F">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248C040C">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55F1ABD1">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1AEB60B9">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5080B83F">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738F3BAB">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43D23323">
            <w:pPr>
              <w:spacing w:before="40" w:after="40" w:line="240" w:lineRule="auto"/>
              <w:ind w:firstLine="0" w:firstLineChars="0"/>
              <w:jc w:val="center"/>
            </w:pPr>
            <w:r>
              <w:rPr>
                <w:rFonts w:ascii="宋体" w:hAnsi="宋体" w:eastAsia="宋体"/>
                <w:b/>
                <w:color w:val="FFFFFF"/>
                <w:sz w:val="26"/>
              </w:rPr>
              <w:t>采集窗口</w:t>
            </w:r>
          </w:p>
        </w:tc>
      </w:tr>
      <w:tr w14:paraId="3B58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52EDE701">
            <w:pPr>
              <w:spacing w:before="40" w:after="40" w:line="240" w:lineRule="auto"/>
              <w:ind w:firstLine="0" w:firstLineChars="0"/>
              <w:jc w:val="left"/>
            </w:pPr>
            <w:r>
              <w:rPr>
                <w:rFonts w:ascii="宋体" w:hAnsi="宋体" w:eastAsia="宋体"/>
                <w:b w:val="0"/>
                <w:sz w:val="26"/>
              </w:rPr>
              <w:t>QMS_INC_DAILY（检验数据）</w:t>
            </w:r>
          </w:p>
        </w:tc>
        <w:tc>
          <w:tcPr>
            <w:tcW w:w="1361" w:type="dxa"/>
            <w:shd w:val="clear" w:color="auto" w:fill="F0F4F8"/>
          </w:tcPr>
          <w:p w14:paraId="1FEA009D">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5A6D9E3B">
            <w:pPr>
              <w:spacing w:before="40" w:after="40" w:line="240" w:lineRule="auto"/>
              <w:ind w:firstLine="0" w:firstLineChars="0"/>
              <w:jc w:val="left"/>
            </w:pPr>
            <w:r>
              <w:rPr>
                <w:rFonts w:ascii="宋体" w:hAnsi="宋体" w:eastAsia="宋体"/>
                <w:b w:val="0"/>
                <w:sz w:val="26"/>
              </w:rPr>
              <w:t>0 0 3 * * ?（每日03:00）</w:t>
            </w:r>
          </w:p>
        </w:tc>
        <w:tc>
          <w:tcPr>
            <w:tcW w:w="1020" w:type="dxa"/>
            <w:shd w:val="clear" w:color="auto" w:fill="F0F4F8"/>
          </w:tcPr>
          <w:p w14:paraId="185FBA47">
            <w:pPr>
              <w:spacing w:before="40" w:after="40" w:line="240" w:lineRule="auto"/>
              <w:ind w:firstLine="0" w:firstLineChars="0"/>
              <w:jc w:val="left"/>
            </w:pPr>
            <w:r>
              <w:rPr>
                <w:rFonts w:ascii="宋体" w:hAnsi="宋体" w:eastAsia="宋体"/>
                <w:b w:val="0"/>
                <w:sz w:val="26"/>
              </w:rPr>
              <w:t>5万条/批</w:t>
            </w:r>
          </w:p>
        </w:tc>
        <w:tc>
          <w:tcPr>
            <w:tcW w:w="1247" w:type="dxa"/>
            <w:shd w:val="clear" w:color="auto" w:fill="F0F4F8"/>
          </w:tcPr>
          <w:p w14:paraId="5C14D58A">
            <w:pPr>
              <w:spacing w:before="40" w:after="40" w:line="240" w:lineRule="auto"/>
              <w:ind w:firstLine="0" w:firstLineChars="0"/>
              <w:jc w:val="left"/>
            </w:pPr>
            <w:r>
              <w:rPr>
                <w:rFonts w:ascii="宋体" w:hAnsi="宋体" w:eastAsia="宋体"/>
                <w:b w:val="0"/>
                <w:sz w:val="26"/>
              </w:rPr>
              <w:t>连接30s/查询15min</w:t>
            </w:r>
          </w:p>
        </w:tc>
        <w:tc>
          <w:tcPr>
            <w:tcW w:w="1474" w:type="dxa"/>
            <w:shd w:val="clear" w:color="auto" w:fill="F0F4F8"/>
          </w:tcPr>
          <w:p w14:paraId="0E41B541">
            <w:pPr>
              <w:spacing w:before="40" w:after="40" w:line="240" w:lineRule="auto"/>
              <w:ind w:firstLine="0" w:firstLineChars="0"/>
              <w:jc w:val="left"/>
            </w:pPr>
            <w:r>
              <w:rPr>
                <w:rFonts w:ascii="宋体" w:hAnsi="宋体" w:eastAsia="宋体"/>
                <w:b w:val="0"/>
                <w:sz w:val="26"/>
              </w:rPr>
              <w:t>重试3次</w:t>
            </w:r>
          </w:p>
        </w:tc>
        <w:tc>
          <w:tcPr>
            <w:tcW w:w="907" w:type="dxa"/>
            <w:shd w:val="clear" w:color="auto" w:fill="F0F4F8"/>
          </w:tcPr>
          <w:p w14:paraId="12D78A53">
            <w:pPr>
              <w:spacing w:before="40" w:after="40" w:line="240" w:lineRule="auto"/>
              <w:ind w:firstLine="0" w:firstLineChars="0"/>
              <w:jc w:val="left"/>
            </w:pPr>
            <w:r>
              <w:rPr>
                <w:rFonts w:ascii="宋体" w:hAnsi="宋体" w:eastAsia="宋体"/>
                <w:b w:val="0"/>
                <w:sz w:val="26"/>
              </w:rPr>
              <w:t>03:00-04:00</w:t>
            </w:r>
          </w:p>
        </w:tc>
      </w:tr>
      <w:tr w14:paraId="3E51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2F2759EC">
            <w:pPr>
              <w:spacing w:before="40" w:after="40" w:line="240" w:lineRule="auto"/>
              <w:ind w:firstLine="0" w:firstLineChars="0"/>
              <w:jc w:val="left"/>
            </w:pPr>
            <w:r>
              <w:rPr>
                <w:rFonts w:ascii="宋体" w:hAnsi="宋体" w:eastAsia="宋体"/>
                <w:b w:val="0"/>
                <w:sz w:val="26"/>
              </w:rPr>
              <w:t>QMS_FILE_SCAN（质量文档）</w:t>
            </w:r>
          </w:p>
        </w:tc>
        <w:tc>
          <w:tcPr>
            <w:tcW w:w="1361" w:type="dxa"/>
          </w:tcPr>
          <w:p w14:paraId="3692071A">
            <w:pPr>
              <w:spacing w:before="40" w:after="40" w:line="240" w:lineRule="auto"/>
              <w:ind w:firstLine="0" w:firstLineChars="0"/>
              <w:jc w:val="left"/>
            </w:pPr>
            <w:r>
              <w:rPr>
                <w:rFonts w:ascii="宋体" w:hAnsi="宋体" w:eastAsia="宋体"/>
                <w:b w:val="0"/>
                <w:sz w:val="26"/>
              </w:rPr>
              <w:t>FTP文件传输</w:t>
            </w:r>
          </w:p>
        </w:tc>
        <w:tc>
          <w:tcPr>
            <w:tcW w:w="1814" w:type="dxa"/>
          </w:tcPr>
          <w:p w14:paraId="113B5D39">
            <w:pPr>
              <w:spacing w:before="40" w:after="40" w:line="240" w:lineRule="auto"/>
              <w:ind w:firstLine="0" w:firstLineChars="0"/>
              <w:jc w:val="left"/>
            </w:pPr>
            <w:r>
              <w:rPr>
                <w:rFonts w:ascii="宋体" w:hAnsi="宋体" w:eastAsia="宋体"/>
                <w:b w:val="0"/>
                <w:sz w:val="26"/>
              </w:rPr>
              <w:t>0 0 * * * ?（每小时）</w:t>
            </w:r>
          </w:p>
        </w:tc>
        <w:tc>
          <w:tcPr>
            <w:tcW w:w="1020" w:type="dxa"/>
          </w:tcPr>
          <w:p w14:paraId="508D9B5C">
            <w:pPr>
              <w:spacing w:before="40" w:after="40" w:line="240" w:lineRule="auto"/>
              <w:ind w:firstLine="0" w:firstLineChars="0"/>
              <w:jc w:val="left"/>
            </w:pPr>
            <w:r>
              <w:rPr>
                <w:rFonts w:ascii="宋体" w:hAnsi="宋体" w:eastAsia="宋体"/>
                <w:b w:val="0"/>
                <w:sz w:val="26"/>
              </w:rPr>
              <w:t>按文件逐个</w:t>
            </w:r>
          </w:p>
        </w:tc>
        <w:tc>
          <w:tcPr>
            <w:tcW w:w="1247" w:type="dxa"/>
          </w:tcPr>
          <w:p w14:paraId="7F246E3C">
            <w:pPr>
              <w:spacing w:before="40" w:after="40" w:line="240" w:lineRule="auto"/>
              <w:ind w:firstLine="0" w:firstLineChars="0"/>
              <w:jc w:val="left"/>
            </w:pPr>
            <w:r>
              <w:rPr>
                <w:rFonts w:ascii="宋体" w:hAnsi="宋体" w:eastAsia="宋体"/>
                <w:b w:val="0"/>
                <w:sz w:val="26"/>
              </w:rPr>
              <w:t>单文件20min</w:t>
            </w:r>
          </w:p>
        </w:tc>
        <w:tc>
          <w:tcPr>
            <w:tcW w:w="1474" w:type="dxa"/>
          </w:tcPr>
          <w:p w14:paraId="7F6CC737">
            <w:pPr>
              <w:spacing w:before="40" w:after="40" w:line="240" w:lineRule="auto"/>
              <w:ind w:firstLine="0" w:firstLineChars="0"/>
              <w:jc w:val="left"/>
            </w:pPr>
            <w:r>
              <w:rPr>
                <w:rFonts w:ascii="宋体" w:hAnsi="宋体" w:eastAsia="宋体"/>
                <w:b w:val="0"/>
                <w:sz w:val="26"/>
              </w:rPr>
              <w:t>断点续传</w:t>
            </w:r>
          </w:p>
        </w:tc>
        <w:tc>
          <w:tcPr>
            <w:tcW w:w="907" w:type="dxa"/>
          </w:tcPr>
          <w:p w14:paraId="0FD8D974">
            <w:pPr>
              <w:spacing w:before="40" w:after="40" w:line="240" w:lineRule="auto"/>
              <w:ind w:firstLine="0" w:firstLineChars="0"/>
              <w:jc w:val="left"/>
            </w:pPr>
            <w:r>
              <w:rPr>
                <w:rFonts w:ascii="宋体" w:hAnsi="宋体" w:eastAsia="宋体"/>
                <w:b w:val="0"/>
                <w:sz w:val="26"/>
              </w:rPr>
              <w:t>全天</w:t>
            </w:r>
          </w:p>
        </w:tc>
      </w:tr>
      <w:tr w14:paraId="37B65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1435F031">
            <w:pPr>
              <w:spacing w:before="40" w:after="40" w:line="240" w:lineRule="auto"/>
              <w:ind w:firstLine="0" w:firstLineChars="0"/>
              <w:jc w:val="left"/>
            </w:pPr>
            <w:r>
              <w:rPr>
                <w:rFonts w:ascii="宋体" w:hAnsi="宋体" w:eastAsia="宋体"/>
                <w:b w:val="0"/>
                <w:sz w:val="26"/>
              </w:rPr>
              <w:t>QMS_LEDGER_MONTH（质量台账）</w:t>
            </w:r>
          </w:p>
        </w:tc>
        <w:tc>
          <w:tcPr>
            <w:tcW w:w="1361" w:type="dxa"/>
            <w:shd w:val="clear" w:color="auto" w:fill="F0F4F8"/>
          </w:tcPr>
          <w:p w14:paraId="4DCA7C82">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118B3C4A">
            <w:pPr>
              <w:spacing w:before="40" w:after="40" w:line="240" w:lineRule="auto"/>
              <w:ind w:firstLine="0" w:firstLineChars="0"/>
              <w:jc w:val="left"/>
            </w:pPr>
            <w:r>
              <w:rPr>
                <w:rFonts w:ascii="宋体" w:hAnsi="宋体" w:eastAsia="宋体"/>
                <w:b w:val="0"/>
                <w:sz w:val="26"/>
              </w:rPr>
              <w:t>每月第3个工作日</w:t>
            </w:r>
          </w:p>
        </w:tc>
        <w:tc>
          <w:tcPr>
            <w:tcW w:w="1020" w:type="dxa"/>
            <w:shd w:val="clear" w:color="auto" w:fill="F0F4F8"/>
          </w:tcPr>
          <w:p w14:paraId="6BA0F207">
            <w:pPr>
              <w:spacing w:before="40" w:after="40" w:line="240" w:lineRule="auto"/>
              <w:ind w:firstLine="0" w:firstLineChars="0"/>
              <w:jc w:val="left"/>
            </w:pPr>
            <w:r>
              <w:rPr>
                <w:rFonts w:ascii="宋体" w:hAnsi="宋体" w:eastAsia="宋体"/>
                <w:b w:val="0"/>
                <w:sz w:val="26"/>
              </w:rPr>
              <w:t>全量台账</w:t>
            </w:r>
          </w:p>
        </w:tc>
        <w:tc>
          <w:tcPr>
            <w:tcW w:w="1247" w:type="dxa"/>
            <w:shd w:val="clear" w:color="auto" w:fill="F0F4F8"/>
          </w:tcPr>
          <w:p w14:paraId="0892B304">
            <w:pPr>
              <w:spacing w:before="40" w:after="40" w:line="240" w:lineRule="auto"/>
              <w:ind w:firstLine="0" w:firstLineChars="0"/>
              <w:jc w:val="left"/>
            </w:pPr>
            <w:r>
              <w:rPr>
                <w:rFonts w:ascii="宋体" w:hAnsi="宋体" w:eastAsia="宋体"/>
                <w:b w:val="0"/>
                <w:sz w:val="26"/>
              </w:rPr>
              <w:t>查询10min</w:t>
            </w:r>
          </w:p>
        </w:tc>
        <w:tc>
          <w:tcPr>
            <w:tcW w:w="1474" w:type="dxa"/>
            <w:shd w:val="clear" w:color="auto" w:fill="F0F4F8"/>
          </w:tcPr>
          <w:p w14:paraId="74790C49">
            <w:pPr>
              <w:spacing w:before="40" w:after="40" w:line="240" w:lineRule="auto"/>
              <w:ind w:firstLine="0" w:firstLineChars="0"/>
              <w:jc w:val="left"/>
            </w:pPr>
            <w:r>
              <w:rPr>
                <w:rFonts w:ascii="宋体" w:hAnsi="宋体" w:eastAsia="宋体"/>
                <w:b w:val="0"/>
                <w:sz w:val="26"/>
              </w:rPr>
              <w:t>重试3次</w:t>
            </w:r>
          </w:p>
        </w:tc>
        <w:tc>
          <w:tcPr>
            <w:tcW w:w="907" w:type="dxa"/>
            <w:shd w:val="clear" w:color="auto" w:fill="F0F4F8"/>
          </w:tcPr>
          <w:p w14:paraId="20BB1278">
            <w:pPr>
              <w:spacing w:before="40" w:after="40" w:line="240" w:lineRule="auto"/>
              <w:ind w:firstLine="0" w:firstLineChars="0"/>
              <w:jc w:val="left"/>
            </w:pPr>
            <w:r>
              <w:rPr>
                <w:rFonts w:ascii="宋体" w:hAnsi="宋体" w:eastAsia="宋体"/>
                <w:b w:val="0"/>
                <w:sz w:val="26"/>
              </w:rPr>
              <w:t>03:00-04:00</w:t>
            </w:r>
          </w:p>
        </w:tc>
      </w:tr>
    </w:tbl>
    <w:p w14:paraId="153E7C01">
      <w:pPr>
        <w:pStyle w:val="5"/>
      </w:pPr>
      <w:r>
        <w:t>数据表清单</w:t>
      </w:r>
    </w:p>
    <w:p w14:paraId="0356551A">
      <w:pPr>
        <w:spacing w:line="456" w:lineRule="auto"/>
        <w:ind w:firstLine="480"/>
      </w:pPr>
      <w:r>
        <w:rPr>
          <w:rFonts w:ascii="宋体" w:hAnsi="宋体" w:eastAsia="宋体"/>
          <w:b w:val="0"/>
          <w:sz w:val="24"/>
        </w:rPr>
        <w:t>QMS系统需采集的核心数据表/数据对象清单如下（表名为规范示例，实际以该系统数据字典为准）：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7"/>
        <w:gridCol w:w="3420"/>
        <w:gridCol w:w="1317"/>
        <w:gridCol w:w="2438"/>
      </w:tblGrid>
      <w:tr w14:paraId="5977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77" w:type="dxa"/>
            <w:shd w:val="clear" w:color="auto" w:fill="123A66"/>
          </w:tcPr>
          <w:p w14:paraId="759D166B">
            <w:pPr>
              <w:spacing w:before="40" w:after="40" w:line="240" w:lineRule="auto"/>
              <w:ind w:firstLine="0" w:firstLineChars="0"/>
              <w:jc w:val="center"/>
            </w:pPr>
            <w:r>
              <w:rPr>
                <w:rFonts w:ascii="宋体" w:hAnsi="宋体" w:eastAsia="宋体"/>
                <w:b/>
                <w:color w:val="FFFFFF"/>
                <w:sz w:val="26"/>
              </w:rPr>
              <w:t>数据表/对象</w:t>
            </w:r>
          </w:p>
        </w:tc>
        <w:tc>
          <w:tcPr>
            <w:tcW w:w="3420" w:type="dxa"/>
            <w:shd w:val="clear" w:color="auto" w:fill="123A66"/>
          </w:tcPr>
          <w:p w14:paraId="5B7D3224">
            <w:pPr>
              <w:spacing w:before="40" w:after="40" w:line="240" w:lineRule="auto"/>
              <w:ind w:firstLine="0" w:firstLineChars="0"/>
              <w:jc w:val="center"/>
            </w:pPr>
            <w:r>
              <w:rPr>
                <w:rFonts w:ascii="宋体" w:hAnsi="宋体" w:eastAsia="宋体"/>
                <w:b/>
                <w:color w:val="FFFFFF"/>
                <w:sz w:val="26"/>
              </w:rPr>
              <w:t>主要内容</w:t>
            </w:r>
          </w:p>
        </w:tc>
        <w:tc>
          <w:tcPr>
            <w:tcW w:w="1317" w:type="dxa"/>
            <w:shd w:val="clear" w:color="auto" w:fill="123A66"/>
          </w:tcPr>
          <w:p w14:paraId="1CB6EBC6">
            <w:pPr>
              <w:spacing w:before="40" w:after="40" w:line="240" w:lineRule="auto"/>
              <w:ind w:firstLine="0" w:firstLineChars="0"/>
              <w:jc w:val="center"/>
            </w:pPr>
            <w:r>
              <w:rPr>
                <w:rFonts w:ascii="宋体" w:hAnsi="宋体" w:eastAsia="宋体"/>
                <w:b/>
                <w:color w:val="FFFFFF"/>
                <w:sz w:val="26"/>
              </w:rPr>
              <w:t>采集方式</w:t>
            </w:r>
          </w:p>
        </w:tc>
        <w:tc>
          <w:tcPr>
            <w:tcW w:w="2438" w:type="dxa"/>
            <w:shd w:val="clear" w:color="auto" w:fill="123A66"/>
          </w:tcPr>
          <w:p w14:paraId="54F1A20C">
            <w:pPr>
              <w:spacing w:before="40" w:after="40" w:line="240" w:lineRule="auto"/>
              <w:ind w:firstLine="0" w:firstLineChars="0"/>
              <w:jc w:val="center"/>
            </w:pPr>
            <w:r>
              <w:rPr>
                <w:rFonts w:ascii="宋体" w:hAnsi="宋体" w:eastAsia="宋体"/>
                <w:b/>
                <w:color w:val="FFFFFF"/>
                <w:sz w:val="26"/>
              </w:rPr>
              <w:t>增量标识字段</w:t>
            </w:r>
          </w:p>
        </w:tc>
      </w:tr>
      <w:tr w14:paraId="7666B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77" w:type="dxa"/>
            <w:shd w:val="clear" w:color="auto" w:fill="F0F4F8"/>
          </w:tcPr>
          <w:p w14:paraId="2C8ECCD3">
            <w:pPr>
              <w:spacing w:before="40" w:after="40" w:line="240" w:lineRule="auto"/>
              <w:ind w:firstLine="0" w:firstLineChars="0"/>
              <w:jc w:val="left"/>
            </w:pPr>
            <w:r>
              <w:rPr>
                <w:rFonts w:ascii="宋体" w:hAnsi="宋体" w:eastAsia="宋体"/>
                <w:b w:val="0"/>
                <w:sz w:val="26"/>
              </w:rPr>
              <w:t>t_iqc 进厂检验表</w:t>
            </w:r>
          </w:p>
        </w:tc>
        <w:tc>
          <w:tcPr>
            <w:tcW w:w="3420" w:type="dxa"/>
            <w:shd w:val="clear" w:color="auto" w:fill="F0F4F8"/>
          </w:tcPr>
          <w:p w14:paraId="320DA93E">
            <w:pPr>
              <w:spacing w:before="40" w:after="40" w:line="240" w:lineRule="auto"/>
              <w:ind w:firstLine="0" w:firstLineChars="0"/>
              <w:jc w:val="left"/>
            </w:pPr>
            <w:r>
              <w:rPr>
                <w:rFonts w:ascii="宋体" w:hAnsi="宋体" w:eastAsia="宋体"/>
                <w:b w:val="0"/>
                <w:sz w:val="26"/>
              </w:rPr>
              <w:t>检验单号/供应商/批次/项目/结果/判定</w:t>
            </w:r>
          </w:p>
        </w:tc>
        <w:tc>
          <w:tcPr>
            <w:tcW w:w="1317" w:type="dxa"/>
            <w:shd w:val="clear" w:color="auto" w:fill="F0F4F8"/>
          </w:tcPr>
          <w:p w14:paraId="0BD19814">
            <w:pPr>
              <w:spacing w:before="40" w:after="40" w:line="240" w:lineRule="auto"/>
              <w:ind w:firstLine="0" w:firstLineChars="0"/>
              <w:jc w:val="left"/>
            </w:pPr>
            <w:r>
              <w:rPr>
                <w:rFonts w:ascii="宋体" w:hAnsi="宋体" w:eastAsia="宋体"/>
                <w:b w:val="0"/>
                <w:sz w:val="26"/>
              </w:rPr>
              <w:t>增量</w:t>
            </w:r>
          </w:p>
        </w:tc>
        <w:tc>
          <w:tcPr>
            <w:tcW w:w="2438" w:type="dxa"/>
            <w:shd w:val="clear" w:color="auto" w:fill="F0F4F8"/>
          </w:tcPr>
          <w:p w14:paraId="595EEBA4">
            <w:pPr>
              <w:spacing w:before="40" w:after="40" w:line="240" w:lineRule="auto"/>
              <w:ind w:firstLine="0" w:firstLineChars="0"/>
              <w:jc w:val="left"/>
            </w:pPr>
            <w:r>
              <w:rPr>
                <w:rFonts w:ascii="宋体" w:hAnsi="宋体" w:eastAsia="宋体"/>
                <w:b w:val="0"/>
                <w:sz w:val="26"/>
              </w:rPr>
              <w:t>inspect_date</w:t>
            </w:r>
          </w:p>
        </w:tc>
      </w:tr>
      <w:tr w14:paraId="24FE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77" w:type="dxa"/>
          </w:tcPr>
          <w:p w14:paraId="073AFB34">
            <w:pPr>
              <w:spacing w:before="40" w:after="40" w:line="240" w:lineRule="auto"/>
              <w:ind w:firstLine="0" w:firstLineChars="0"/>
              <w:jc w:val="left"/>
            </w:pPr>
            <w:r>
              <w:rPr>
                <w:rFonts w:ascii="宋体" w:hAnsi="宋体" w:eastAsia="宋体"/>
                <w:b w:val="0"/>
                <w:sz w:val="26"/>
              </w:rPr>
              <w:t>t_ipqc 制程检验表</w:t>
            </w:r>
          </w:p>
        </w:tc>
        <w:tc>
          <w:tcPr>
            <w:tcW w:w="3420" w:type="dxa"/>
          </w:tcPr>
          <w:p w14:paraId="3783BF0D">
            <w:pPr>
              <w:spacing w:before="40" w:after="40" w:line="240" w:lineRule="auto"/>
              <w:ind w:firstLine="0" w:firstLineChars="0"/>
              <w:jc w:val="left"/>
            </w:pPr>
            <w:r>
              <w:rPr>
                <w:rFonts w:ascii="宋体" w:hAnsi="宋体" w:eastAsia="宋体"/>
                <w:b w:val="0"/>
                <w:sz w:val="26"/>
              </w:rPr>
              <w:t>工单号/工序/检验值/标准值/偏差</w:t>
            </w:r>
          </w:p>
        </w:tc>
        <w:tc>
          <w:tcPr>
            <w:tcW w:w="1317" w:type="dxa"/>
          </w:tcPr>
          <w:p w14:paraId="530CDF78">
            <w:pPr>
              <w:spacing w:before="40" w:after="40" w:line="240" w:lineRule="auto"/>
              <w:ind w:firstLine="0" w:firstLineChars="0"/>
              <w:jc w:val="left"/>
            </w:pPr>
            <w:r>
              <w:rPr>
                <w:rFonts w:ascii="宋体" w:hAnsi="宋体" w:eastAsia="宋体"/>
                <w:b w:val="0"/>
                <w:sz w:val="26"/>
              </w:rPr>
              <w:t>增量</w:t>
            </w:r>
          </w:p>
        </w:tc>
        <w:tc>
          <w:tcPr>
            <w:tcW w:w="2438" w:type="dxa"/>
          </w:tcPr>
          <w:p w14:paraId="4D211D31">
            <w:pPr>
              <w:spacing w:before="40" w:after="40" w:line="240" w:lineRule="auto"/>
              <w:ind w:firstLine="0" w:firstLineChars="0"/>
              <w:jc w:val="left"/>
            </w:pPr>
            <w:r>
              <w:rPr>
                <w:rFonts w:ascii="宋体" w:hAnsi="宋体" w:eastAsia="宋体"/>
                <w:b w:val="0"/>
                <w:sz w:val="26"/>
              </w:rPr>
              <w:t>inspect_time</w:t>
            </w:r>
          </w:p>
        </w:tc>
      </w:tr>
      <w:tr w14:paraId="37B7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77" w:type="dxa"/>
            <w:shd w:val="clear" w:color="auto" w:fill="F0F4F8"/>
          </w:tcPr>
          <w:p w14:paraId="46BB69E8">
            <w:pPr>
              <w:spacing w:before="40" w:after="40" w:line="240" w:lineRule="auto"/>
              <w:ind w:firstLine="0" w:firstLineChars="0"/>
              <w:jc w:val="left"/>
            </w:pPr>
            <w:r>
              <w:rPr>
                <w:rFonts w:ascii="宋体" w:hAnsi="宋体" w:eastAsia="宋体"/>
                <w:b w:val="0"/>
                <w:sz w:val="26"/>
              </w:rPr>
              <w:t>t_fqc 出厂检验表</w:t>
            </w:r>
          </w:p>
        </w:tc>
        <w:tc>
          <w:tcPr>
            <w:tcW w:w="3420" w:type="dxa"/>
            <w:shd w:val="clear" w:color="auto" w:fill="F0F4F8"/>
          </w:tcPr>
          <w:p w14:paraId="642DAA9F">
            <w:pPr>
              <w:spacing w:before="40" w:after="40" w:line="240" w:lineRule="auto"/>
              <w:ind w:firstLine="0" w:firstLineChars="0"/>
              <w:jc w:val="left"/>
            </w:pPr>
            <w:r>
              <w:rPr>
                <w:rFonts w:ascii="宋体" w:hAnsi="宋体" w:eastAsia="宋体"/>
                <w:b w:val="0"/>
                <w:sz w:val="26"/>
              </w:rPr>
              <w:t>成品检验记录/合格证信息</w:t>
            </w:r>
          </w:p>
        </w:tc>
        <w:tc>
          <w:tcPr>
            <w:tcW w:w="1317" w:type="dxa"/>
            <w:shd w:val="clear" w:color="auto" w:fill="F0F4F8"/>
          </w:tcPr>
          <w:p w14:paraId="5DD44987">
            <w:pPr>
              <w:spacing w:before="40" w:after="40" w:line="240" w:lineRule="auto"/>
              <w:ind w:firstLine="0" w:firstLineChars="0"/>
              <w:jc w:val="left"/>
            </w:pPr>
            <w:r>
              <w:rPr>
                <w:rFonts w:ascii="宋体" w:hAnsi="宋体" w:eastAsia="宋体"/>
                <w:b w:val="0"/>
                <w:sz w:val="26"/>
              </w:rPr>
              <w:t>增量</w:t>
            </w:r>
          </w:p>
        </w:tc>
        <w:tc>
          <w:tcPr>
            <w:tcW w:w="2438" w:type="dxa"/>
            <w:shd w:val="clear" w:color="auto" w:fill="F0F4F8"/>
          </w:tcPr>
          <w:p w14:paraId="25643778">
            <w:pPr>
              <w:spacing w:before="40" w:after="40" w:line="240" w:lineRule="auto"/>
              <w:ind w:firstLine="0" w:firstLineChars="0"/>
              <w:jc w:val="left"/>
            </w:pPr>
            <w:r>
              <w:rPr>
                <w:rFonts w:ascii="宋体" w:hAnsi="宋体" w:eastAsia="宋体"/>
                <w:b w:val="0"/>
                <w:sz w:val="26"/>
              </w:rPr>
              <w:t>inspect_date</w:t>
            </w:r>
          </w:p>
        </w:tc>
      </w:tr>
      <w:tr w14:paraId="0122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77" w:type="dxa"/>
          </w:tcPr>
          <w:p w14:paraId="6178D9FB">
            <w:pPr>
              <w:spacing w:before="40" w:after="40" w:line="240" w:lineRule="auto"/>
              <w:ind w:firstLine="0" w:firstLineChars="0"/>
              <w:jc w:val="left"/>
            </w:pPr>
            <w:r>
              <w:rPr>
                <w:rFonts w:ascii="宋体" w:hAnsi="宋体" w:eastAsia="宋体"/>
                <w:b w:val="0"/>
                <w:sz w:val="26"/>
              </w:rPr>
              <w:t>t_quality_ledger 质量台账</w:t>
            </w:r>
          </w:p>
        </w:tc>
        <w:tc>
          <w:tcPr>
            <w:tcW w:w="3420" w:type="dxa"/>
          </w:tcPr>
          <w:p w14:paraId="450AA174">
            <w:pPr>
              <w:spacing w:before="40" w:after="40" w:line="240" w:lineRule="auto"/>
              <w:ind w:firstLine="0" w:firstLineChars="0"/>
              <w:jc w:val="left"/>
            </w:pPr>
            <w:r>
              <w:rPr>
                <w:rFonts w:ascii="宋体" w:hAnsi="宋体" w:eastAsia="宋体"/>
                <w:b w:val="0"/>
                <w:sz w:val="26"/>
              </w:rPr>
              <w:t>合格率/不合格数/统计期间</w:t>
            </w:r>
          </w:p>
        </w:tc>
        <w:tc>
          <w:tcPr>
            <w:tcW w:w="1317" w:type="dxa"/>
          </w:tcPr>
          <w:p w14:paraId="6E45474D">
            <w:pPr>
              <w:spacing w:before="40" w:after="40" w:line="240" w:lineRule="auto"/>
              <w:ind w:firstLine="0" w:firstLineChars="0"/>
              <w:jc w:val="left"/>
            </w:pPr>
            <w:r>
              <w:rPr>
                <w:rFonts w:ascii="宋体" w:hAnsi="宋体" w:eastAsia="宋体"/>
                <w:b w:val="0"/>
                <w:sz w:val="26"/>
              </w:rPr>
              <w:t>月采</w:t>
            </w:r>
          </w:p>
        </w:tc>
        <w:tc>
          <w:tcPr>
            <w:tcW w:w="2438" w:type="dxa"/>
          </w:tcPr>
          <w:p w14:paraId="7C7B4A06">
            <w:pPr>
              <w:spacing w:before="40" w:after="40" w:line="240" w:lineRule="auto"/>
              <w:ind w:firstLine="0" w:firstLineChars="0"/>
              <w:jc w:val="left"/>
            </w:pPr>
            <w:r>
              <w:rPr>
                <w:rFonts w:ascii="宋体" w:hAnsi="宋体" w:eastAsia="宋体"/>
                <w:b w:val="0"/>
                <w:sz w:val="26"/>
              </w:rPr>
              <w:t>period</w:t>
            </w:r>
          </w:p>
        </w:tc>
      </w:tr>
      <w:tr w14:paraId="4186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77" w:type="dxa"/>
            <w:shd w:val="clear" w:color="auto" w:fill="F0F4F8"/>
          </w:tcPr>
          <w:p w14:paraId="7D70ACD4">
            <w:pPr>
              <w:spacing w:before="40" w:after="40" w:line="240" w:lineRule="auto"/>
              <w:ind w:firstLine="0" w:firstLineChars="0"/>
              <w:jc w:val="left"/>
            </w:pPr>
            <w:r>
              <w:rPr>
                <w:rFonts w:ascii="宋体" w:hAnsi="宋体" w:eastAsia="宋体"/>
                <w:b w:val="0"/>
                <w:sz w:val="26"/>
              </w:rPr>
              <w:t>t_ncr 不合格品处理</w:t>
            </w:r>
          </w:p>
        </w:tc>
        <w:tc>
          <w:tcPr>
            <w:tcW w:w="3420" w:type="dxa"/>
            <w:shd w:val="clear" w:color="auto" w:fill="F0F4F8"/>
          </w:tcPr>
          <w:p w14:paraId="3D6C0721">
            <w:pPr>
              <w:spacing w:before="40" w:after="40" w:line="240" w:lineRule="auto"/>
              <w:ind w:firstLine="0" w:firstLineChars="0"/>
              <w:jc w:val="left"/>
            </w:pPr>
            <w:r>
              <w:rPr>
                <w:rFonts w:ascii="宋体" w:hAnsi="宋体" w:eastAsia="宋体"/>
                <w:b w:val="0"/>
                <w:sz w:val="26"/>
              </w:rPr>
              <w:t>不合格单号/处置方式/复检结果</w:t>
            </w:r>
          </w:p>
        </w:tc>
        <w:tc>
          <w:tcPr>
            <w:tcW w:w="1317" w:type="dxa"/>
            <w:shd w:val="clear" w:color="auto" w:fill="F0F4F8"/>
          </w:tcPr>
          <w:p w14:paraId="5D9FF3BB">
            <w:pPr>
              <w:spacing w:before="40" w:after="40" w:line="240" w:lineRule="auto"/>
              <w:ind w:firstLine="0" w:firstLineChars="0"/>
              <w:jc w:val="left"/>
            </w:pPr>
            <w:r>
              <w:rPr>
                <w:rFonts w:ascii="宋体" w:hAnsi="宋体" w:eastAsia="宋体"/>
                <w:b w:val="0"/>
                <w:sz w:val="26"/>
              </w:rPr>
              <w:t>增量</w:t>
            </w:r>
          </w:p>
        </w:tc>
        <w:tc>
          <w:tcPr>
            <w:tcW w:w="2438" w:type="dxa"/>
            <w:shd w:val="clear" w:color="auto" w:fill="F0F4F8"/>
          </w:tcPr>
          <w:p w14:paraId="12FE95A9">
            <w:pPr>
              <w:spacing w:before="40" w:after="40" w:line="240" w:lineRule="auto"/>
              <w:ind w:firstLine="0" w:firstLineChars="0"/>
              <w:jc w:val="left"/>
            </w:pPr>
            <w:r>
              <w:rPr>
                <w:rFonts w:ascii="宋体" w:hAnsi="宋体" w:eastAsia="宋体"/>
                <w:b w:val="0"/>
                <w:sz w:val="26"/>
              </w:rPr>
              <w:t>update_time</w:t>
            </w:r>
          </w:p>
        </w:tc>
      </w:tr>
      <w:tr w14:paraId="253A1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77" w:type="dxa"/>
          </w:tcPr>
          <w:p w14:paraId="692814D4">
            <w:pPr>
              <w:spacing w:before="40" w:after="40" w:line="240" w:lineRule="auto"/>
              <w:ind w:firstLine="0" w:firstLineChars="0"/>
              <w:jc w:val="left"/>
            </w:pPr>
            <w:r>
              <w:rPr>
                <w:rFonts w:ascii="宋体" w:hAnsi="宋体" w:eastAsia="宋体"/>
                <w:b w:val="0"/>
                <w:sz w:val="26"/>
              </w:rPr>
              <w:t>质量报告/检验记录/质量档案</w:t>
            </w:r>
          </w:p>
        </w:tc>
        <w:tc>
          <w:tcPr>
            <w:tcW w:w="3420" w:type="dxa"/>
          </w:tcPr>
          <w:p w14:paraId="17CA72D6">
            <w:pPr>
              <w:spacing w:before="40" w:after="40" w:line="240" w:lineRule="auto"/>
              <w:ind w:firstLine="0" w:firstLineChars="0"/>
              <w:jc w:val="left"/>
            </w:pPr>
            <w:r>
              <w:rPr>
                <w:rFonts w:ascii="宋体" w:hAnsi="宋体" w:eastAsia="宋体"/>
                <w:b w:val="0"/>
                <w:sz w:val="26"/>
              </w:rPr>
              <w:t>PDF/JPG（FTP目录）</w:t>
            </w:r>
          </w:p>
        </w:tc>
        <w:tc>
          <w:tcPr>
            <w:tcW w:w="1317" w:type="dxa"/>
          </w:tcPr>
          <w:p w14:paraId="6A4CA06D">
            <w:pPr>
              <w:spacing w:before="40" w:after="40" w:line="240" w:lineRule="auto"/>
              <w:ind w:firstLine="0" w:firstLineChars="0"/>
              <w:jc w:val="left"/>
            </w:pPr>
            <w:r>
              <w:rPr>
                <w:rFonts w:ascii="宋体" w:hAnsi="宋体" w:eastAsia="宋体"/>
                <w:b w:val="0"/>
                <w:sz w:val="26"/>
              </w:rPr>
              <w:t>文件监控</w:t>
            </w:r>
          </w:p>
        </w:tc>
        <w:tc>
          <w:tcPr>
            <w:tcW w:w="2438" w:type="dxa"/>
          </w:tcPr>
          <w:p w14:paraId="2514684C">
            <w:pPr>
              <w:spacing w:before="40" w:after="40" w:line="240" w:lineRule="auto"/>
              <w:ind w:firstLine="0" w:firstLineChars="0"/>
              <w:jc w:val="left"/>
            </w:pPr>
            <w:r>
              <w:rPr>
                <w:rFonts w:ascii="宋体" w:hAnsi="宋体" w:eastAsia="宋体"/>
                <w:b w:val="0"/>
                <w:sz w:val="26"/>
              </w:rPr>
              <w:t>文件修改时间</w:t>
            </w:r>
          </w:p>
        </w:tc>
      </w:tr>
    </w:tbl>
    <w:p w14:paraId="518481C4">
      <w:pPr>
        <w:pStyle w:val="4"/>
      </w:pPr>
      <w:r>
        <w:t>2.5  WMS系统接入方案</w:t>
      </w:r>
    </w:p>
    <w:p w14:paraId="6CBCD758">
      <w:pPr>
        <w:pStyle w:val="5"/>
      </w:pPr>
      <w:r>
        <w:t>系统概述</w:t>
      </w:r>
    </w:p>
    <w:p w14:paraId="61B0028B">
      <w:pPr>
        <w:spacing w:line="456" w:lineRule="auto"/>
      </w:pPr>
      <w:r>
        <w:rPr>
          <w:rFonts w:ascii="宋体" w:hAnsi="宋体" w:eastAsia="宋体"/>
          <w:b w:val="0"/>
          <w:sz w:val="24"/>
        </w:rPr>
        <w:t>WMS（仓储管理）系统负责天地奔牛原材料、半成品和成品的仓储管理，包括入库、出库、库内作业和库存盘点。WMS数据是支撑库存控制智能化场景的核心数据源。</w:t>
      </w:r>
    </w:p>
    <w:p w14:paraId="39F0F413">
      <w:pPr>
        <w:pStyle w:val="5"/>
      </w:pPr>
      <w:r>
        <w:t>接入方式</w:t>
      </w:r>
    </w:p>
    <w:p w14:paraId="58365A71">
      <w:pPr>
        <w:spacing w:line="456" w:lineRule="auto"/>
      </w:pPr>
      <w:r>
        <w:rPr>
          <w:rFonts w:ascii="宋体" w:hAnsi="宋体" w:eastAsia="宋体"/>
          <w:b w:val="0"/>
          <w:sz w:val="24"/>
        </w:rPr>
        <w:t>数据库直连。通过JDBC连接WMS系统数据库（只读权限）。WMS系统运行于独立服务器，数据采集对业务操作无影响。</w:t>
      </w:r>
    </w:p>
    <w:p w14:paraId="4FAAB84A">
      <w:pPr>
        <w:pStyle w:val="5"/>
      </w:pPr>
      <w:r>
        <w:t>数据范围</w:t>
      </w:r>
    </w:p>
    <w:p w14:paraId="199B60A8">
      <w:pPr>
        <w:spacing w:line="456" w:lineRule="auto"/>
      </w:pPr>
      <w:r>
        <w:rPr>
          <w:rFonts w:ascii="宋体" w:hAnsi="宋体" w:eastAsia="宋体"/>
          <w:b w:val="0"/>
          <w:sz w:val="24"/>
        </w:rPr>
        <w:t>仓库基础信息：仓库表、库区表、货位表、库位容量表</w:t>
      </w:r>
    </w:p>
    <w:p w14:paraId="0AF76A32">
      <w:pPr>
        <w:spacing w:line="456" w:lineRule="auto"/>
      </w:pPr>
      <w:r>
        <w:rPr>
          <w:rFonts w:ascii="宋体" w:hAnsi="宋体" w:eastAsia="宋体"/>
          <w:b w:val="0"/>
          <w:sz w:val="24"/>
        </w:rPr>
        <w:t>库存管理：物料库存表（物料编码、仓库、库区、货位、批次号、库存数量、可用数量、冻结数量、最后出入库时间）</w:t>
      </w:r>
    </w:p>
    <w:p w14:paraId="6CD5C088">
      <w:pPr>
        <w:spacing w:line="456" w:lineRule="auto"/>
      </w:pPr>
      <w:r>
        <w:rPr>
          <w:rFonts w:ascii="宋体" w:hAnsi="宋体" w:eastAsia="宋体"/>
          <w:b w:val="0"/>
          <w:sz w:val="24"/>
        </w:rPr>
        <w:t>入库管理：到货单表（到货单号、供应商、物料、到货数量、到货日期）、入库单表（入库单号、到货单号、物料、入库数量、入库日期、库位）</w:t>
      </w:r>
    </w:p>
    <w:p w14:paraId="58EB7ED5">
      <w:pPr>
        <w:spacing w:line="456" w:lineRule="auto"/>
      </w:pPr>
      <w:r>
        <w:rPr>
          <w:rFonts w:ascii="宋体" w:hAnsi="宋体" w:eastAsia="宋体"/>
          <w:b w:val="0"/>
          <w:sz w:val="24"/>
        </w:rPr>
        <w:t>出库管理：出库单表（出库单号、工单号/订单号、物料、出库数量、出库日期、库位、领用人）</w:t>
      </w:r>
    </w:p>
    <w:p w14:paraId="44564AFF">
      <w:pPr>
        <w:spacing w:line="456" w:lineRule="auto"/>
      </w:pPr>
      <w:r>
        <w:rPr>
          <w:rFonts w:ascii="宋体" w:hAnsi="宋体" w:eastAsia="宋体"/>
          <w:b w:val="0"/>
          <w:sz w:val="24"/>
        </w:rPr>
        <w:t>盘点管理：盘点任务表、盘点结果表（盘点单号、物料、账面数量、实盘数量、差异数量、盘点日期）</w:t>
      </w:r>
    </w:p>
    <w:p w14:paraId="07D21357">
      <w:pPr>
        <w:pStyle w:val="5"/>
      </w:pPr>
      <w:r>
        <w:t>采集频次</w:t>
      </w:r>
    </w:p>
    <w:p w14:paraId="44FF6F97">
      <w:pPr>
        <w:spacing w:line="456" w:lineRule="auto"/>
      </w:pPr>
      <w:r>
        <w:rPr>
          <w:rFonts w:ascii="宋体" w:hAnsi="宋体" w:eastAsia="宋体"/>
          <w:b w:val="0"/>
          <w:sz w:val="24"/>
        </w:rPr>
        <w:t>库存和出入库数据采用准实时采集（每15分钟增量同步一次），确保库存状态的时效性。盘点数据在每次盘点完成后（通常月末）进行全量采集。</w:t>
      </w:r>
    </w:p>
    <w:p w14:paraId="457EE5B1">
      <w:pPr>
        <w:pStyle w:val="5"/>
      </w:pPr>
      <w:r>
        <w:t>异常处理</w:t>
      </w:r>
    </w:p>
    <w:p w14:paraId="605DF6CF">
      <w:pPr>
        <w:spacing w:line="456" w:lineRule="auto"/>
      </w:pPr>
      <w:r>
        <w:rPr>
          <w:rFonts w:ascii="宋体" w:hAnsi="宋体" w:eastAsia="宋体"/>
          <w:b w:val="0"/>
          <w:sz w:val="24"/>
        </w:rPr>
        <w:t>（1）库存数量为负数（出库冲销导致）：标记为"负库存"异常，记录异常库位和物料，通知WMS管理员核查</w:t>
      </w:r>
    </w:p>
    <w:p w14:paraId="3BEE8FB8">
      <w:pPr>
        <w:spacing w:line="456" w:lineRule="auto"/>
      </w:pPr>
      <w:r>
        <w:rPr>
          <w:rFonts w:ascii="宋体" w:hAnsi="宋体" w:eastAsia="宋体"/>
          <w:b w:val="0"/>
          <w:sz w:val="24"/>
        </w:rPr>
        <w:t>（2）出入库单与ERP订单对应关系缺失：记录无法关联的单据列表，通过单号规则模糊匹配后人工确认</w:t>
      </w:r>
    </w:p>
    <w:p w14:paraId="335DB1DD">
      <w:pPr>
        <w:spacing w:line="456" w:lineRule="auto"/>
      </w:pPr>
      <w:r>
        <w:rPr>
          <w:rFonts w:ascii="宋体" w:hAnsi="宋体" w:eastAsia="宋体"/>
          <w:b w:val="0"/>
          <w:sz w:val="24"/>
        </w:rPr>
        <w:t>（3）库存快照数据与实时库存偏差&gt;5%：暂停本批次采集交付，触发库存校验流程，人工确认后再行交付</w:t>
      </w:r>
    </w:p>
    <w:p w14:paraId="2EDEC5D3">
      <w:pPr>
        <w:spacing w:line="456" w:lineRule="auto"/>
      </w:pPr>
      <w:r>
        <w:rPr>
          <w:rFonts w:ascii="宋体" w:hAnsi="宋体" w:eastAsia="宋体"/>
          <w:b w:val="0"/>
          <w:sz w:val="24"/>
        </w:rPr>
        <w:t>（4）货位状态不一致（系统显示空闲但实际有货）：标记为"货位状态异常"，生成异常清单通知仓储管理员</w:t>
      </w:r>
    </w:p>
    <w:p w14:paraId="5F6995A8">
      <w:r>
        <w:br w:type="page"/>
      </w:r>
    </w:p>
    <w:p w14:paraId="652D5312">
      <w:pPr>
        <w:pStyle w:val="5"/>
      </w:pPr>
      <w:r>
        <w:t>采集任务配置</w:t>
      </w:r>
    </w:p>
    <w:p w14:paraId="13AFB148">
      <w:pPr>
        <w:spacing w:line="456" w:lineRule="auto"/>
        <w:ind w:firstLine="480"/>
      </w:pPr>
      <w:r>
        <w:rPr>
          <w:rFonts w:ascii="宋体" w:hAnsi="宋体" w:eastAsia="宋体"/>
          <w:b w:val="0"/>
          <w:sz w:val="24"/>
        </w:rPr>
        <w:t>WMS系统采集任务在调度引擎中的标准配置如下，实施时依据现场联调结果微调：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2515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7F58B9A6">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2625AD4E">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4AB63E90">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1DD62FC0">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5AEB36BA">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2872FDC9">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7D29D58B">
            <w:pPr>
              <w:spacing w:before="40" w:after="40" w:line="240" w:lineRule="auto"/>
              <w:ind w:firstLine="0" w:firstLineChars="0"/>
              <w:jc w:val="center"/>
            </w:pPr>
            <w:r>
              <w:rPr>
                <w:rFonts w:ascii="宋体" w:hAnsi="宋体" w:eastAsia="宋体"/>
                <w:b/>
                <w:color w:val="FFFFFF"/>
                <w:sz w:val="26"/>
              </w:rPr>
              <w:t>采集窗口</w:t>
            </w:r>
          </w:p>
        </w:tc>
      </w:tr>
      <w:tr w14:paraId="7385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147D2FF4">
            <w:pPr>
              <w:spacing w:before="40" w:after="40" w:line="240" w:lineRule="auto"/>
              <w:ind w:firstLine="0" w:firstLineChars="0"/>
              <w:jc w:val="left"/>
            </w:pPr>
            <w:r>
              <w:rPr>
                <w:rFonts w:ascii="宋体" w:hAnsi="宋体" w:eastAsia="宋体"/>
                <w:b w:val="0"/>
                <w:sz w:val="26"/>
              </w:rPr>
              <w:t>WMS_RT_15MIN（库存准实时）</w:t>
            </w:r>
          </w:p>
        </w:tc>
        <w:tc>
          <w:tcPr>
            <w:tcW w:w="1361" w:type="dxa"/>
            <w:shd w:val="clear" w:color="auto" w:fill="F0F4F8"/>
          </w:tcPr>
          <w:p w14:paraId="0CD7A43C">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1F039D4C">
            <w:pPr>
              <w:spacing w:before="40" w:after="40" w:line="240" w:lineRule="auto"/>
              <w:ind w:firstLine="0" w:firstLineChars="0"/>
              <w:jc w:val="left"/>
            </w:pPr>
            <w:r>
              <w:rPr>
                <w:rFonts w:ascii="宋体" w:hAnsi="宋体" w:eastAsia="宋体"/>
                <w:b w:val="0"/>
                <w:sz w:val="26"/>
              </w:rPr>
              <w:t>0 0/15 * * * ?（每15分钟）</w:t>
            </w:r>
          </w:p>
        </w:tc>
        <w:tc>
          <w:tcPr>
            <w:tcW w:w="1020" w:type="dxa"/>
            <w:shd w:val="clear" w:color="auto" w:fill="F0F4F8"/>
          </w:tcPr>
          <w:p w14:paraId="13DEB2AE">
            <w:pPr>
              <w:spacing w:before="40" w:after="40" w:line="240" w:lineRule="auto"/>
              <w:ind w:firstLine="0" w:firstLineChars="0"/>
              <w:jc w:val="left"/>
            </w:pPr>
            <w:r>
              <w:rPr>
                <w:rFonts w:ascii="宋体" w:hAnsi="宋体" w:eastAsia="宋体"/>
                <w:b w:val="0"/>
                <w:sz w:val="26"/>
              </w:rPr>
              <w:t>增量变更</w:t>
            </w:r>
          </w:p>
        </w:tc>
        <w:tc>
          <w:tcPr>
            <w:tcW w:w="1247" w:type="dxa"/>
            <w:shd w:val="clear" w:color="auto" w:fill="F0F4F8"/>
          </w:tcPr>
          <w:p w14:paraId="1B9D56EF">
            <w:pPr>
              <w:spacing w:before="40" w:after="40" w:line="240" w:lineRule="auto"/>
              <w:ind w:firstLine="0" w:firstLineChars="0"/>
              <w:jc w:val="left"/>
            </w:pPr>
            <w:r>
              <w:rPr>
                <w:rFonts w:ascii="宋体" w:hAnsi="宋体" w:eastAsia="宋体"/>
                <w:b w:val="0"/>
                <w:sz w:val="26"/>
              </w:rPr>
              <w:t>查询60s</w:t>
            </w:r>
          </w:p>
        </w:tc>
        <w:tc>
          <w:tcPr>
            <w:tcW w:w="1474" w:type="dxa"/>
            <w:shd w:val="clear" w:color="auto" w:fill="F0F4F8"/>
          </w:tcPr>
          <w:p w14:paraId="2C97534F">
            <w:pPr>
              <w:spacing w:before="40" w:after="40" w:line="240" w:lineRule="auto"/>
              <w:ind w:firstLine="0" w:firstLineChars="0"/>
              <w:jc w:val="left"/>
            </w:pPr>
            <w:r>
              <w:rPr>
                <w:rFonts w:ascii="宋体" w:hAnsi="宋体" w:eastAsia="宋体"/>
                <w:b w:val="0"/>
                <w:sz w:val="26"/>
              </w:rPr>
              <w:t>重试3次，跳过失败窗口</w:t>
            </w:r>
          </w:p>
        </w:tc>
        <w:tc>
          <w:tcPr>
            <w:tcW w:w="907" w:type="dxa"/>
            <w:shd w:val="clear" w:color="auto" w:fill="F0F4F8"/>
          </w:tcPr>
          <w:p w14:paraId="18AAA588">
            <w:pPr>
              <w:spacing w:before="40" w:after="40" w:line="240" w:lineRule="auto"/>
              <w:ind w:firstLine="0" w:firstLineChars="0"/>
              <w:jc w:val="left"/>
            </w:pPr>
            <w:r>
              <w:rPr>
                <w:rFonts w:ascii="宋体" w:hAnsi="宋体" w:eastAsia="宋体"/>
                <w:b w:val="0"/>
                <w:sz w:val="26"/>
              </w:rPr>
              <w:t>全天</w:t>
            </w:r>
          </w:p>
        </w:tc>
      </w:tr>
      <w:tr w14:paraId="13CE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02407281">
            <w:pPr>
              <w:spacing w:before="40" w:after="40" w:line="240" w:lineRule="auto"/>
              <w:ind w:firstLine="0" w:firstLineChars="0"/>
              <w:jc w:val="left"/>
            </w:pPr>
            <w:r>
              <w:rPr>
                <w:rFonts w:ascii="宋体" w:hAnsi="宋体" w:eastAsia="宋体"/>
                <w:b w:val="0"/>
                <w:sz w:val="26"/>
              </w:rPr>
              <w:t>WMS_STOCKTAKE（盘点采集）</w:t>
            </w:r>
          </w:p>
        </w:tc>
        <w:tc>
          <w:tcPr>
            <w:tcW w:w="1361" w:type="dxa"/>
          </w:tcPr>
          <w:p w14:paraId="0A8E6601">
            <w:pPr>
              <w:spacing w:before="40" w:after="40" w:line="240" w:lineRule="auto"/>
              <w:ind w:firstLine="0" w:firstLineChars="0"/>
              <w:jc w:val="left"/>
            </w:pPr>
            <w:r>
              <w:rPr>
                <w:rFonts w:ascii="宋体" w:hAnsi="宋体" w:eastAsia="宋体"/>
                <w:b w:val="0"/>
                <w:sz w:val="26"/>
              </w:rPr>
              <w:t>数据库直连(JDBC)</w:t>
            </w:r>
          </w:p>
        </w:tc>
        <w:tc>
          <w:tcPr>
            <w:tcW w:w="1814" w:type="dxa"/>
          </w:tcPr>
          <w:p w14:paraId="3BE548D2">
            <w:pPr>
              <w:spacing w:before="40" w:after="40" w:line="240" w:lineRule="auto"/>
              <w:ind w:firstLine="0" w:firstLineChars="0"/>
              <w:jc w:val="left"/>
            </w:pPr>
            <w:r>
              <w:rPr>
                <w:rFonts w:ascii="宋体" w:hAnsi="宋体" w:eastAsia="宋体"/>
                <w:b w:val="0"/>
                <w:sz w:val="26"/>
              </w:rPr>
              <w:t>盘点完成后触发（通常月末）</w:t>
            </w:r>
          </w:p>
        </w:tc>
        <w:tc>
          <w:tcPr>
            <w:tcW w:w="1020" w:type="dxa"/>
          </w:tcPr>
          <w:p w14:paraId="2A077DC4">
            <w:pPr>
              <w:spacing w:before="40" w:after="40" w:line="240" w:lineRule="auto"/>
              <w:ind w:firstLine="0" w:firstLineChars="0"/>
              <w:jc w:val="left"/>
            </w:pPr>
            <w:r>
              <w:rPr>
                <w:rFonts w:ascii="宋体" w:hAnsi="宋体" w:eastAsia="宋体"/>
                <w:b w:val="0"/>
                <w:sz w:val="26"/>
              </w:rPr>
              <w:t>全量盘点表</w:t>
            </w:r>
          </w:p>
        </w:tc>
        <w:tc>
          <w:tcPr>
            <w:tcW w:w="1247" w:type="dxa"/>
          </w:tcPr>
          <w:p w14:paraId="2E2BECF4">
            <w:pPr>
              <w:spacing w:before="40" w:after="40" w:line="240" w:lineRule="auto"/>
              <w:ind w:firstLine="0" w:firstLineChars="0"/>
              <w:jc w:val="left"/>
            </w:pPr>
            <w:r>
              <w:rPr>
                <w:rFonts w:ascii="宋体" w:hAnsi="宋体" w:eastAsia="宋体"/>
                <w:b w:val="0"/>
                <w:sz w:val="26"/>
              </w:rPr>
              <w:t>查询15min</w:t>
            </w:r>
          </w:p>
        </w:tc>
        <w:tc>
          <w:tcPr>
            <w:tcW w:w="1474" w:type="dxa"/>
          </w:tcPr>
          <w:p w14:paraId="336AEEE7">
            <w:pPr>
              <w:spacing w:before="40" w:after="40" w:line="240" w:lineRule="auto"/>
              <w:ind w:firstLine="0" w:firstLineChars="0"/>
              <w:jc w:val="left"/>
            </w:pPr>
            <w:r>
              <w:rPr>
                <w:rFonts w:ascii="宋体" w:hAnsi="宋体" w:eastAsia="宋体"/>
                <w:b w:val="0"/>
                <w:sz w:val="26"/>
              </w:rPr>
              <w:t>重试3次</w:t>
            </w:r>
          </w:p>
        </w:tc>
        <w:tc>
          <w:tcPr>
            <w:tcW w:w="907" w:type="dxa"/>
          </w:tcPr>
          <w:p w14:paraId="570A04BD">
            <w:pPr>
              <w:spacing w:before="40" w:after="40" w:line="240" w:lineRule="auto"/>
              <w:ind w:firstLine="0" w:firstLineChars="0"/>
              <w:jc w:val="left"/>
            </w:pPr>
            <w:r>
              <w:rPr>
                <w:rFonts w:ascii="宋体" w:hAnsi="宋体" w:eastAsia="宋体"/>
                <w:b w:val="0"/>
                <w:sz w:val="26"/>
              </w:rPr>
              <w:t>盘点次日01:00</w:t>
            </w:r>
          </w:p>
        </w:tc>
      </w:tr>
    </w:tbl>
    <w:p w14:paraId="654D6B4E">
      <w:pPr>
        <w:pStyle w:val="5"/>
      </w:pPr>
      <w:r>
        <w:t>数据表清单</w:t>
      </w:r>
    </w:p>
    <w:p w14:paraId="28D83D7F">
      <w:pPr>
        <w:spacing w:line="456" w:lineRule="auto"/>
        <w:ind w:firstLine="480"/>
      </w:pPr>
      <w:r>
        <w:rPr>
          <w:rFonts w:ascii="宋体" w:hAnsi="宋体" w:eastAsia="宋体"/>
          <w:b w:val="0"/>
          <w:sz w:val="24"/>
        </w:rPr>
        <w:t>WMS系统需采集的核心数据表/数据对象清单如下（表名为规范示例，实际以该系统数据字典为准）：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7"/>
        <w:gridCol w:w="2920"/>
        <w:gridCol w:w="2030"/>
        <w:gridCol w:w="2115"/>
      </w:tblGrid>
      <w:tr w14:paraId="12E4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7" w:type="dxa"/>
            <w:shd w:val="clear" w:color="auto" w:fill="123A66"/>
          </w:tcPr>
          <w:p w14:paraId="019DD756">
            <w:pPr>
              <w:spacing w:before="40" w:after="40" w:line="240" w:lineRule="auto"/>
              <w:ind w:firstLine="0" w:firstLineChars="0"/>
              <w:jc w:val="center"/>
            </w:pPr>
            <w:r>
              <w:rPr>
                <w:rFonts w:ascii="宋体" w:hAnsi="宋体" w:eastAsia="宋体"/>
                <w:b/>
                <w:color w:val="FFFFFF"/>
                <w:sz w:val="26"/>
              </w:rPr>
              <w:t>数据表/对象</w:t>
            </w:r>
          </w:p>
        </w:tc>
        <w:tc>
          <w:tcPr>
            <w:tcW w:w="2920" w:type="dxa"/>
            <w:shd w:val="clear" w:color="auto" w:fill="123A66"/>
          </w:tcPr>
          <w:p w14:paraId="5AAC109C">
            <w:pPr>
              <w:spacing w:before="40" w:after="40" w:line="240" w:lineRule="auto"/>
              <w:ind w:firstLine="0" w:firstLineChars="0"/>
              <w:jc w:val="center"/>
            </w:pPr>
            <w:r>
              <w:rPr>
                <w:rFonts w:ascii="宋体" w:hAnsi="宋体" w:eastAsia="宋体"/>
                <w:b/>
                <w:color w:val="FFFFFF"/>
                <w:sz w:val="26"/>
              </w:rPr>
              <w:t>主要内容</w:t>
            </w:r>
          </w:p>
        </w:tc>
        <w:tc>
          <w:tcPr>
            <w:tcW w:w="2030" w:type="dxa"/>
            <w:shd w:val="clear" w:color="auto" w:fill="123A66"/>
          </w:tcPr>
          <w:p w14:paraId="1E5F1822">
            <w:pPr>
              <w:spacing w:before="40" w:after="40" w:line="240" w:lineRule="auto"/>
              <w:ind w:firstLine="0" w:firstLineChars="0"/>
              <w:jc w:val="center"/>
            </w:pPr>
            <w:r>
              <w:rPr>
                <w:rFonts w:ascii="宋体" w:hAnsi="宋体" w:eastAsia="宋体"/>
                <w:b/>
                <w:color w:val="FFFFFF"/>
                <w:sz w:val="26"/>
              </w:rPr>
              <w:t>采集方式</w:t>
            </w:r>
          </w:p>
        </w:tc>
        <w:tc>
          <w:tcPr>
            <w:tcW w:w="2115" w:type="dxa"/>
            <w:shd w:val="clear" w:color="auto" w:fill="123A66"/>
          </w:tcPr>
          <w:p w14:paraId="671B089C">
            <w:pPr>
              <w:spacing w:before="40" w:after="40" w:line="240" w:lineRule="auto"/>
              <w:ind w:firstLine="0" w:firstLineChars="0"/>
              <w:jc w:val="center"/>
            </w:pPr>
            <w:r>
              <w:rPr>
                <w:rFonts w:ascii="宋体" w:hAnsi="宋体" w:eastAsia="宋体"/>
                <w:b/>
                <w:color w:val="FFFFFF"/>
                <w:sz w:val="26"/>
              </w:rPr>
              <w:t>增量标识字段</w:t>
            </w:r>
          </w:p>
        </w:tc>
      </w:tr>
      <w:tr w14:paraId="7B64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7" w:type="dxa"/>
            <w:shd w:val="clear" w:color="auto" w:fill="F0F4F8"/>
          </w:tcPr>
          <w:p w14:paraId="705844BD">
            <w:pPr>
              <w:spacing w:before="40" w:after="40" w:line="240" w:lineRule="auto"/>
              <w:ind w:firstLine="0" w:firstLineChars="0"/>
              <w:jc w:val="left"/>
            </w:pPr>
            <w:r>
              <w:rPr>
                <w:rFonts w:ascii="宋体" w:hAnsi="宋体" w:eastAsia="宋体"/>
                <w:b w:val="0"/>
                <w:sz w:val="26"/>
              </w:rPr>
              <w:t>t_warehouse / t_zone / t_location</w:t>
            </w:r>
          </w:p>
        </w:tc>
        <w:tc>
          <w:tcPr>
            <w:tcW w:w="2920" w:type="dxa"/>
            <w:shd w:val="clear" w:color="auto" w:fill="F0F4F8"/>
          </w:tcPr>
          <w:p w14:paraId="174F81C2">
            <w:pPr>
              <w:spacing w:before="40" w:after="40" w:line="240" w:lineRule="auto"/>
              <w:ind w:firstLine="0" w:firstLineChars="0"/>
              <w:jc w:val="left"/>
            </w:pPr>
            <w:r>
              <w:rPr>
                <w:rFonts w:ascii="宋体" w:hAnsi="宋体" w:eastAsia="宋体"/>
                <w:b w:val="0"/>
                <w:sz w:val="26"/>
              </w:rPr>
              <w:t>仓库/库区/货位基础信息</w:t>
            </w:r>
          </w:p>
        </w:tc>
        <w:tc>
          <w:tcPr>
            <w:tcW w:w="2030" w:type="dxa"/>
            <w:shd w:val="clear" w:color="auto" w:fill="F0F4F8"/>
          </w:tcPr>
          <w:p w14:paraId="06412A40">
            <w:pPr>
              <w:spacing w:before="40" w:after="40" w:line="240" w:lineRule="auto"/>
              <w:ind w:firstLine="0" w:firstLineChars="0"/>
              <w:jc w:val="left"/>
            </w:pPr>
            <w:r>
              <w:rPr>
                <w:rFonts w:ascii="宋体" w:hAnsi="宋体" w:eastAsia="宋体"/>
                <w:b w:val="0"/>
                <w:sz w:val="26"/>
              </w:rPr>
              <w:t>周全量</w:t>
            </w:r>
          </w:p>
        </w:tc>
        <w:tc>
          <w:tcPr>
            <w:tcW w:w="2115" w:type="dxa"/>
            <w:shd w:val="clear" w:color="auto" w:fill="F0F4F8"/>
          </w:tcPr>
          <w:p w14:paraId="35096DF0">
            <w:pPr>
              <w:spacing w:before="40" w:after="40" w:line="240" w:lineRule="auto"/>
              <w:ind w:firstLine="0" w:firstLineChars="0"/>
              <w:jc w:val="left"/>
            </w:pPr>
            <w:r>
              <w:rPr>
                <w:rFonts w:ascii="宋体" w:hAnsi="宋体" w:eastAsia="宋体"/>
                <w:b w:val="0"/>
                <w:sz w:val="26"/>
              </w:rPr>
              <w:t>—</w:t>
            </w:r>
          </w:p>
        </w:tc>
      </w:tr>
      <w:tr w14:paraId="64BF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7" w:type="dxa"/>
          </w:tcPr>
          <w:p w14:paraId="2EC59E0F">
            <w:pPr>
              <w:spacing w:before="40" w:after="40" w:line="240" w:lineRule="auto"/>
              <w:ind w:firstLine="0" w:firstLineChars="0"/>
              <w:jc w:val="left"/>
            </w:pPr>
            <w:r>
              <w:rPr>
                <w:rFonts w:ascii="宋体" w:hAnsi="宋体" w:eastAsia="宋体"/>
                <w:b w:val="0"/>
                <w:sz w:val="26"/>
              </w:rPr>
              <w:t>t_inventory 库存表</w:t>
            </w:r>
          </w:p>
        </w:tc>
        <w:tc>
          <w:tcPr>
            <w:tcW w:w="2920" w:type="dxa"/>
          </w:tcPr>
          <w:p w14:paraId="0FEE6FBD">
            <w:pPr>
              <w:spacing w:before="40" w:after="40" w:line="240" w:lineRule="auto"/>
              <w:ind w:firstLine="0" w:firstLineChars="0"/>
              <w:jc w:val="left"/>
            </w:pPr>
            <w:r>
              <w:rPr>
                <w:rFonts w:ascii="宋体" w:hAnsi="宋体" w:eastAsia="宋体"/>
                <w:b w:val="0"/>
                <w:sz w:val="26"/>
              </w:rPr>
              <w:t>物料/库位/批次/数量/可用/冻结</w:t>
            </w:r>
          </w:p>
        </w:tc>
        <w:tc>
          <w:tcPr>
            <w:tcW w:w="2030" w:type="dxa"/>
          </w:tcPr>
          <w:p w14:paraId="68476717">
            <w:pPr>
              <w:spacing w:before="40" w:after="40" w:line="240" w:lineRule="auto"/>
              <w:ind w:firstLine="0" w:firstLineChars="0"/>
              <w:jc w:val="left"/>
            </w:pPr>
            <w:r>
              <w:rPr>
                <w:rFonts w:ascii="宋体" w:hAnsi="宋体" w:eastAsia="宋体"/>
                <w:b w:val="0"/>
                <w:sz w:val="26"/>
              </w:rPr>
              <w:t>准实时(15min)</w:t>
            </w:r>
          </w:p>
        </w:tc>
        <w:tc>
          <w:tcPr>
            <w:tcW w:w="2115" w:type="dxa"/>
          </w:tcPr>
          <w:p w14:paraId="46C056DB">
            <w:pPr>
              <w:spacing w:before="40" w:after="40" w:line="240" w:lineRule="auto"/>
              <w:ind w:firstLine="0" w:firstLineChars="0"/>
              <w:jc w:val="left"/>
            </w:pPr>
            <w:r>
              <w:rPr>
                <w:rFonts w:ascii="宋体" w:hAnsi="宋体" w:eastAsia="宋体"/>
                <w:b w:val="0"/>
                <w:sz w:val="26"/>
              </w:rPr>
              <w:t>update_time</w:t>
            </w:r>
          </w:p>
        </w:tc>
      </w:tr>
      <w:tr w14:paraId="7973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7" w:type="dxa"/>
            <w:shd w:val="clear" w:color="auto" w:fill="F0F4F8"/>
          </w:tcPr>
          <w:p w14:paraId="4BDEB1C4">
            <w:pPr>
              <w:spacing w:before="40" w:after="40" w:line="240" w:lineRule="auto"/>
              <w:ind w:firstLine="0" w:firstLineChars="0"/>
              <w:jc w:val="left"/>
            </w:pPr>
            <w:r>
              <w:rPr>
                <w:rFonts w:ascii="宋体" w:hAnsi="宋体" w:eastAsia="宋体"/>
                <w:b w:val="0"/>
                <w:sz w:val="26"/>
              </w:rPr>
              <w:t>t_arrival / t_inbound</w:t>
            </w:r>
          </w:p>
        </w:tc>
        <w:tc>
          <w:tcPr>
            <w:tcW w:w="2920" w:type="dxa"/>
            <w:shd w:val="clear" w:color="auto" w:fill="F0F4F8"/>
          </w:tcPr>
          <w:p w14:paraId="4D50FA2A">
            <w:pPr>
              <w:spacing w:before="40" w:after="40" w:line="240" w:lineRule="auto"/>
              <w:ind w:firstLine="0" w:firstLineChars="0"/>
              <w:jc w:val="left"/>
            </w:pPr>
            <w:r>
              <w:rPr>
                <w:rFonts w:ascii="宋体" w:hAnsi="宋体" w:eastAsia="宋体"/>
                <w:b w:val="0"/>
                <w:sz w:val="26"/>
              </w:rPr>
              <w:t>到货单/入库单</w:t>
            </w:r>
          </w:p>
        </w:tc>
        <w:tc>
          <w:tcPr>
            <w:tcW w:w="2030" w:type="dxa"/>
            <w:shd w:val="clear" w:color="auto" w:fill="F0F4F8"/>
          </w:tcPr>
          <w:p w14:paraId="5A90C285">
            <w:pPr>
              <w:spacing w:before="40" w:after="40" w:line="240" w:lineRule="auto"/>
              <w:ind w:firstLine="0" w:firstLineChars="0"/>
              <w:jc w:val="left"/>
            </w:pPr>
            <w:r>
              <w:rPr>
                <w:rFonts w:ascii="宋体" w:hAnsi="宋体" w:eastAsia="宋体"/>
                <w:b w:val="0"/>
                <w:sz w:val="26"/>
              </w:rPr>
              <w:t>准实时(15min)</w:t>
            </w:r>
          </w:p>
        </w:tc>
        <w:tc>
          <w:tcPr>
            <w:tcW w:w="2115" w:type="dxa"/>
            <w:shd w:val="clear" w:color="auto" w:fill="F0F4F8"/>
          </w:tcPr>
          <w:p w14:paraId="345DE609">
            <w:pPr>
              <w:spacing w:before="40" w:after="40" w:line="240" w:lineRule="auto"/>
              <w:ind w:firstLine="0" w:firstLineChars="0"/>
              <w:jc w:val="left"/>
            </w:pPr>
            <w:r>
              <w:rPr>
                <w:rFonts w:ascii="宋体" w:hAnsi="宋体" w:eastAsia="宋体"/>
                <w:b w:val="0"/>
                <w:sz w:val="26"/>
              </w:rPr>
              <w:t>create_time</w:t>
            </w:r>
          </w:p>
        </w:tc>
      </w:tr>
      <w:tr w14:paraId="61B9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7" w:type="dxa"/>
          </w:tcPr>
          <w:p w14:paraId="4EF077F2">
            <w:pPr>
              <w:spacing w:before="40" w:after="40" w:line="240" w:lineRule="auto"/>
              <w:ind w:firstLine="0" w:firstLineChars="0"/>
              <w:jc w:val="left"/>
            </w:pPr>
            <w:r>
              <w:rPr>
                <w:rFonts w:ascii="宋体" w:hAnsi="宋体" w:eastAsia="宋体"/>
                <w:b w:val="0"/>
                <w:sz w:val="26"/>
              </w:rPr>
              <w:t>t_outbound 出库单</w:t>
            </w:r>
          </w:p>
        </w:tc>
        <w:tc>
          <w:tcPr>
            <w:tcW w:w="2920" w:type="dxa"/>
          </w:tcPr>
          <w:p w14:paraId="33F98D5E">
            <w:pPr>
              <w:spacing w:before="40" w:after="40" w:line="240" w:lineRule="auto"/>
              <w:ind w:firstLine="0" w:firstLineChars="0"/>
              <w:jc w:val="left"/>
            </w:pPr>
            <w:r>
              <w:rPr>
                <w:rFonts w:ascii="宋体" w:hAnsi="宋体" w:eastAsia="宋体"/>
                <w:b w:val="0"/>
                <w:sz w:val="26"/>
              </w:rPr>
              <w:t>工单号/物料/数量/库位/领用人</w:t>
            </w:r>
          </w:p>
        </w:tc>
        <w:tc>
          <w:tcPr>
            <w:tcW w:w="2030" w:type="dxa"/>
          </w:tcPr>
          <w:p w14:paraId="44605BF1">
            <w:pPr>
              <w:spacing w:before="40" w:after="40" w:line="240" w:lineRule="auto"/>
              <w:ind w:firstLine="0" w:firstLineChars="0"/>
              <w:jc w:val="left"/>
            </w:pPr>
            <w:r>
              <w:rPr>
                <w:rFonts w:ascii="宋体" w:hAnsi="宋体" w:eastAsia="宋体"/>
                <w:b w:val="0"/>
                <w:sz w:val="26"/>
              </w:rPr>
              <w:t>准实时(15min)</w:t>
            </w:r>
          </w:p>
        </w:tc>
        <w:tc>
          <w:tcPr>
            <w:tcW w:w="2115" w:type="dxa"/>
          </w:tcPr>
          <w:p w14:paraId="62D52678">
            <w:pPr>
              <w:spacing w:before="40" w:after="40" w:line="240" w:lineRule="auto"/>
              <w:ind w:firstLine="0" w:firstLineChars="0"/>
              <w:jc w:val="left"/>
            </w:pPr>
            <w:r>
              <w:rPr>
                <w:rFonts w:ascii="宋体" w:hAnsi="宋体" w:eastAsia="宋体"/>
                <w:b w:val="0"/>
                <w:sz w:val="26"/>
              </w:rPr>
              <w:t>create_time</w:t>
            </w:r>
          </w:p>
        </w:tc>
      </w:tr>
      <w:tr w14:paraId="3207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7" w:type="dxa"/>
            <w:shd w:val="clear" w:color="auto" w:fill="F0F4F8"/>
          </w:tcPr>
          <w:p w14:paraId="5040ECBD">
            <w:pPr>
              <w:spacing w:before="40" w:after="40" w:line="240" w:lineRule="auto"/>
              <w:ind w:firstLine="0" w:firstLineChars="0"/>
              <w:jc w:val="left"/>
            </w:pPr>
            <w:r>
              <w:rPr>
                <w:rFonts w:ascii="宋体" w:hAnsi="宋体" w:eastAsia="宋体"/>
                <w:b w:val="0"/>
                <w:sz w:val="26"/>
              </w:rPr>
              <w:t>t_stocktake_task / t_stocktake_result</w:t>
            </w:r>
          </w:p>
        </w:tc>
        <w:tc>
          <w:tcPr>
            <w:tcW w:w="2920" w:type="dxa"/>
            <w:shd w:val="clear" w:color="auto" w:fill="F0F4F8"/>
          </w:tcPr>
          <w:p w14:paraId="2D84FC4E">
            <w:pPr>
              <w:spacing w:before="40" w:after="40" w:line="240" w:lineRule="auto"/>
              <w:ind w:firstLine="0" w:firstLineChars="0"/>
              <w:jc w:val="left"/>
            </w:pPr>
            <w:r>
              <w:rPr>
                <w:rFonts w:ascii="宋体" w:hAnsi="宋体" w:eastAsia="宋体"/>
                <w:b w:val="0"/>
                <w:sz w:val="26"/>
              </w:rPr>
              <w:t>盘点任务/盘点结果（差异）</w:t>
            </w:r>
          </w:p>
        </w:tc>
        <w:tc>
          <w:tcPr>
            <w:tcW w:w="2030" w:type="dxa"/>
            <w:shd w:val="clear" w:color="auto" w:fill="F0F4F8"/>
          </w:tcPr>
          <w:p w14:paraId="7561FF48">
            <w:pPr>
              <w:spacing w:before="40" w:after="40" w:line="240" w:lineRule="auto"/>
              <w:ind w:firstLine="0" w:firstLineChars="0"/>
              <w:jc w:val="left"/>
            </w:pPr>
            <w:r>
              <w:rPr>
                <w:rFonts w:ascii="宋体" w:hAnsi="宋体" w:eastAsia="宋体"/>
                <w:b w:val="0"/>
                <w:sz w:val="26"/>
              </w:rPr>
              <w:t>事件触发</w:t>
            </w:r>
          </w:p>
        </w:tc>
        <w:tc>
          <w:tcPr>
            <w:tcW w:w="2115" w:type="dxa"/>
            <w:shd w:val="clear" w:color="auto" w:fill="F0F4F8"/>
          </w:tcPr>
          <w:p w14:paraId="0B1A91BE">
            <w:pPr>
              <w:spacing w:before="40" w:after="40" w:line="240" w:lineRule="auto"/>
              <w:ind w:firstLine="0" w:firstLineChars="0"/>
              <w:jc w:val="left"/>
            </w:pPr>
            <w:r>
              <w:rPr>
                <w:rFonts w:ascii="宋体" w:hAnsi="宋体" w:eastAsia="宋体"/>
                <w:b w:val="0"/>
                <w:sz w:val="26"/>
              </w:rPr>
              <w:t>stocktake_date</w:t>
            </w:r>
          </w:p>
        </w:tc>
      </w:tr>
    </w:tbl>
    <w:p w14:paraId="1488C4DC">
      <w:pPr>
        <w:pStyle w:val="4"/>
      </w:pPr>
      <w:r>
        <w:t>2.6  MES系统接入方案</w:t>
      </w:r>
    </w:p>
    <w:p w14:paraId="0FBE2CB3">
      <w:pPr>
        <w:pStyle w:val="5"/>
      </w:pPr>
      <w:r>
        <w:t>系统概述</w:t>
      </w:r>
    </w:p>
    <w:p w14:paraId="489FC6F7">
      <w:pPr>
        <w:spacing w:line="456" w:lineRule="auto"/>
      </w:pPr>
      <w:r>
        <w:rPr>
          <w:rFonts w:ascii="宋体" w:hAnsi="宋体" w:eastAsia="宋体"/>
          <w:b w:val="0"/>
          <w:sz w:val="24"/>
        </w:rPr>
        <w:t>MES（制造执行）系统是天地奔牛生产制造过程管控的核心系统，覆盖生产工单管理、生产进度跟踪、工艺参数控制和产品追溯。MES数据是支撑生产排程优化、质量预测和工艺改善等AI应用场景的关键数据源。</w:t>
      </w:r>
    </w:p>
    <w:p w14:paraId="5B8FA567">
      <w:pPr>
        <w:pStyle w:val="5"/>
      </w:pPr>
      <w:r>
        <w:t>接入方式</w:t>
      </w:r>
    </w:p>
    <w:p w14:paraId="6B61128E">
      <w:pPr>
        <w:spacing w:line="456" w:lineRule="auto"/>
      </w:pPr>
      <w:r>
        <w:rPr>
          <w:rFonts w:ascii="宋体" w:hAnsi="宋体" w:eastAsia="宋体"/>
          <w:b w:val="0"/>
          <w:sz w:val="24"/>
        </w:rPr>
        <w:t>数据库直连。通过JDBC连接MES系统数据库（只读权限）。MES为7×24运行系统，采集窗口需严格控制在业务低峰时段，且配置严格的资源占用限制。</w:t>
      </w:r>
    </w:p>
    <w:p w14:paraId="1ADF1C32">
      <w:pPr>
        <w:pStyle w:val="5"/>
      </w:pPr>
      <w:r>
        <w:t>数据范围</w:t>
      </w:r>
    </w:p>
    <w:p w14:paraId="65842028">
      <w:pPr>
        <w:spacing w:line="456" w:lineRule="auto"/>
      </w:pPr>
      <w:r>
        <w:rPr>
          <w:rFonts w:ascii="宋体" w:hAnsi="宋体" w:eastAsia="宋体"/>
          <w:b w:val="0"/>
          <w:sz w:val="24"/>
        </w:rPr>
        <w:t>生产工单：生产工单表（工单号、产品编码、产品名称、计划数量、计划开工、计划完工、实际开工、实际完工、工单状态）、工序流转表</w:t>
      </w:r>
    </w:p>
    <w:p w14:paraId="1A1D4958">
      <w:pPr>
        <w:spacing w:line="456" w:lineRule="auto"/>
      </w:pPr>
      <w:r>
        <w:rPr>
          <w:rFonts w:ascii="宋体" w:hAnsi="宋体" w:eastAsia="宋体"/>
          <w:b w:val="0"/>
          <w:sz w:val="24"/>
        </w:rPr>
        <w:t>工艺参数：焊接参数表（工单号、焊丝牌号、焊丝直径、焊接电流、焊接电压、送丝速度、气体流量、层间温度）、工艺规范表</w:t>
      </w:r>
    </w:p>
    <w:p w14:paraId="2A60BF4C">
      <w:pPr>
        <w:spacing w:line="456" w:lineRule="auto"/>
      </w:pPr>
      <w:r>
        <w:rPr>
          <w:rFonts w:ascii="宋体" w:hAnsi="宋体" w:eastAsia="宋体"/>
          <w:b w:val="0"/>
          <w:sz w:val="24"/>
        </w:rPr>
        <w:t>生产进度：生产进度表（工单号、工序、已完成数量、合格数量、不合格数量、在制数量、进度百分比）</w:t>
      </w:r>
    </w:p>
    <w:p w14:paraId="2EF9DC6C">
      <w:pPr>
        <w:spacing w:line="456" w:lineRule="auto"/>
      </w:pPr>
      <w:r>
        <w:rPr>
          <w:rFonts w:ascii="宋体" w:hAnsi="宋体" w:eastAsia="宋体"/>
          <w:b w:val="0"/>
          <w:sz w:val="24"/>
        </w:rPr>
        <w:t>人员工时：人员工时表（工号、工单号、工序、工时、日期、班次）</w:t>
      </w:r>
    </w:p>
    <w:p w14:paraId="04D5A1DD">
      <w:pPr>
        <w:pStyle w:val="5"/>
      </w:pPr>
      <w:r>
        <w:t>采集频次</w:t>
      </w:r>
    </w:p>
    <w:p w14:paraId="404A7232">
      <w:pPr>
        <w:spacing w:line="456" w:lineRule="auto"/>
      </w:pPr>
      <w:r>
        <w:rPr>
          <w:rFonts w:ascii="宋体" w:hAnsi="宋体" w:eastAsia="宋体"/>
          <w:b w:val="0"/>
          <w:sz w:val="24"/>
        </w:rPr>
        <w:t>增量采集每日凌晨0:00-2:00执行（MES系统日结完成后）。焊接参数数据采集与生产工单同步进行。生产进度数据支持准实时查询（按需，不自动同步）。</w:t>
      </w:r>
    </w:p>
    <w:p w14:paraId="06316DFC">
      <w:pPr>
        <w:pStyle w:val="5"/>
      </w:pPr>
      <w:r>
        <w:t>异常处理</w:t>
      </w:r>
    </w:p>
    <w:p w14:paraId="37995175">
      <w:pPr>
        <w:spacing w:line="456" w:lineRule="auto"/>
      </w:pPr>
      <w:r>
        <w:rPr>
          <w:rFonts w:ascii="宋体" w:hAnsi="宋体" w:eastAsia="宋体"/>
          <w:b w:val="0"/>
          <w:sz w:val="24"/>
        </w:rPr>
        <w:t>（1）MES系统日结异常未完成：延迟采集，每30分钟检查一次日结状态，最多等待3小时。超时则采集已完成的日结数据，未完成部分次日补采</w:t>
      </w:r>
    </w:p>
    <w:p w14:paraId="30B50FEA">
      <w:pPr>
        <w:spacing w:line="456" w:lineRule="auto"/>
      </w:pPr>
      <w:r>
        <w:rPr>
          <w:rFonts w:ascii="宋体" w:hAnsi="宋体" w:eastAsia="宋体"/>
          <w:b w:val="0"/>
          <w:sz w:val="24"/>
        </w:rPr>
        <w:t>（2）焊接参数缺失（关键字段为空）：标记为"参数缺失"状态，记录缺失工单号和参数名，通知工艺工程师补充</w:t>
      </w:r>
    </w:p>
    <w:p w14:paraId="5F70324D">
      <w:pPr>
        <w:spacing w:line="456" w:lineRule="auto"/>
      </w:pPr>
      <w:r>
        <w:rPr>
          <w:rFonts w:ascii="宋体" w:hAnsi="宋体" w:eastAsia="宋体"/>
          <w:b w:val="0"/>
          <w:sz w:val="24"/>
        </w:rPr>
        <w:t>（3）生产工单状态长时间未更新（&gt;7天停留在同一状态）：标记为"工单停滞"异常，生成停滞工单清单，通知生产管理部确认</w:t>
      </w:r>
    </w:p>
    <w:p w14:paraId="41506F18">
      <w:pPr>
        <w:spacing w:line="456" w:lineRule="auto"/>
      </w:pPr>
      <w:r>
        <w:rPr>
          <w:rFonts w:ascii="宋体" w:hAnsi="宋体" w:eastAsia="宋体"/>
          <w:b w:val="0"/>
          <w:sz w:val="24"/>
        </w:rPr>
        <w:t>（4）MES数据库响应时间&gt;5秒（采集期间）：降低采集并发数至1，如果仍超时则终止本次采集并告警</w:t>
      </w:r>
    </w:p>
    <w:p w14:paraId="27BDC6F9">
      <w:r>
        <w:br w:type="page"/>
      </w:r>
    </w:p>
    <w:p w14:paraId="4839F8A1">
      <w:pPr>
        <w:pStyle w:val="5"/>
      </w:pPr>
      <w:r>
        <w:t>采集任务配置</w:t>
      </w:r>
    </w:p>
    <w:p w14:paraId="374EBB4A">
      <w:pPr>
        <w:spacing w:line="456" w:lineRule="auto"/>
        <w:ind w:firstLine="480"/>
      </w:pPr>
      <w:r>
        <w:rPr>
          <w:rFonts w:ascii="宋体" w:hAnsi="宋体" w:eastAsia="宋体"/>
          <w:b w:val="0"/>
          <w:sz w:val="24"/>
        </w:rPr>
        <w:t>MES系统采集任务在调度引擎中的标准配置如下，实施时依据现场联调结果微调：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78E9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27630E1E">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7EFD54AF">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732A5EDE">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0F146DBD">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63E8D25B">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3D306513">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19B5D78F">
            <w:pPr>
              <w:spacing w:before="40" w:after="40" w:line="240" w:lineRule="auto"/>
              <w:ind w:firstLine="0" w:firstLineChars="0"/>
              <w:jc w:val="center"/>
            </w:pPr>
            <w:r>
              <w:rPr>
                <w:rFonts w:ascii="宋体" w:hAnsi="宋体" w:eastAsia="宋体"/>
                <w:b/>
                <w:color w:val="FFFFFF"/>
                <w:sz w:val="26"/>
              </w:rPr>
              <w:t>采集窗口</w:t>
            </w:r>
          </w:p>
        </w:tc>
      </w:tr>
      <w:tr w14:paraId="1D0F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41007D8A">
            <w:pPr>
              <w:spacing w:before="40" w:after="40" w:line="240" w:lineRule="auto"/>
              <w:ind w:firstLine="0" w:firstLineChars="0"/>
              <w:jc w:val="left"/>
            </w:pPr>
            <w:r>
              <w:rPr>
                <w:rFonts w:ascii="宋体" w:hAnsi="宋体" w:eastAsia="宋体"/>
                <w:b w:val="0"/>
                <w:sz w:val="26"/>
              </w:rPr>
              <w:t>MES_INC_DAILY</w:t>
            </w:r>
          </w:p>
        </w:tc>
        <w:tc>
          <w:tcPr>
            <w:tcW w:w="1361" w:type="dxa"/>
            <w:shd w:val="clear" w:color="auto" w:fill="F0F4F8"/>
          </w:tcPr>
          <w:p w14:paraId="44EA3147">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367A0BBD">
            <w:pPr>
              <w:spacing w:before="40" w:after="40" w:line="240" w:lineRule="auto"/>
              <w:ind w:firstLine="0" w:firstLineChars="0"/>
              <w:jc w:val="left"/>
            </w:pPr>
            <w:r>
              <w:rPr>
                <w:rFonts w:ascii="宋体" w:hAnsi="宋体" w:eastAsia="宋体"/>
                <w:b w:val="0"/>
                <w:sz w:val="26"/>
              </w:rPr>
              <w:t>0 0 0 * * ?（每日00:00，日结后）</w:t>
            </w:r>
          </w:p>
        </w:tc>
        <w:tc>
          <w:tcPr>
            <w:tcW w:w="1020" w:type="dxa"/>
            <w:shd w:val="clear" w:color="auto" w:fill="F0F4F8"/>
          </w:tcPr>
          <w:p w14:paraId="0C2A538F">
            <w:pPr>
              <w:spacing w:before="40" w:after="40" w:line="240" w:lineRule="auto"/>
              <w:ind w:firstLine="0" w:firstLineChars="0"/>
              <w:jc w:val="left"/>
            </w:pPr>
            <w:r>
              <w:rPr>
                <w:rFonts w:ascii="宋体" w:hAnsi="宋体" w:eastAsia="宋体"/>
                <w:b w:val="0"/>
                <w:sz w:val="26"/>
              </w:rPr>
              <w:t>10万条/批</w:t>
            </w:r>
          </w:p>
        </w:tc>
        <w:tc>
          <w:tcPr>
            <w:tcW w:w="1247" w:type="dxa"/>
            <w:shd w:val="clear" w:color="auto" w:fill="F0F4F8"/>
          </w:tcPr>
          <w:p w14:paraId="72A9344D">
            <w:pPr>
              <w:spacing w:before="40" w:after="40" w:line="240" w:lineRule="auto"/>
              <w:ind w:firstLine="0" w:firstLineChars="0"/>
              <w:jc w:val="left"/>
            </w:pPr>
            <w:r>
              <w:rPr>
                <w:rFonts w:ascii="宋体" w:hAnsi="宋体" w:eastAsia="宋体"/>
                <w:b w:val="0"/>
                <w:sz w:val="26"/>
              </w:rPr>
              <w:t>连接30s/查询20min；CPU&gt;70%暂停</w:t>
            </w:r>
          </w:p>
        </w:tc>
        <w:tc>
          <w:tcPr>
            <w:tcW w:w="1474" w:type="dxa"/>
            <w:shd w:val="clear" w:color="auto" w:fill="F0F4F8"/>
          </w:tcPr>
          <w:p w14:paraId="6B1797AC">
            <w:pPr>
              <w:spacing w:before="40" w:after="40" w:line="240" w:lineRule="auto"/>
              <w:ind w:firstLine="0" w:firstLineChars="0"/>
              <w:jc w:val="left"/>
            </w:pPr>
            <w:r>
              <w:rPr>
                <w:rFonts w:ascii="宋体" w:hAnsi="宋体" w:eastAsia="宋体"/>
                <w:b w:val="0"/>
                <w:sz w:val="26"/>
              </w:rPr>
              <w:t>重试3次；日结异常每30min检查，最多等3h</w:t>
            </w:r>
          </w:p>
        </w:tc>
        <w:tc>
          <w:tcPr>
            <w:tcW w:w="907" w:type="dxa"/>
            <w:shd w:val="clear" w:color="auto" w:fill="F0F4F8"/>
          </w:tcPr>
          <w:p w14:paraId="4B77A562">
            <w:pPr>
              <w:spacing w:before="40" w:after="40" w:line="240" w:lineRule="auto"/>
              <w:ind w:firstLine="0" w:firstLineChars="0"/>
              <w:jc w:val="left"/>
            </w:pPr>
            <w:r>
              <w:rPr>
                <w:rFonts w:ascii="宋体" w:hAnsi="宋体" w:eastAsia="宋体"/>
                <w:b w:val="0"/>
                <w:sz w:val="26"/>
              </w:rPr>
              <w:t>00:00-02:00</w:t>
            </w:r>
          </w:p>
        </w:tc>
      </w:tr>
      <w:tr w14:paraId="7B80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36F328BB">
            <w:pPr>
              <w:spacing w:before="40" w:after="40" w:line="240" w:lineRule="auto"/>
              <w:ind w:firstLine="0" w:firstLineChars="0"/>
              <w:jc w:val="left"/>
            </w:pPr>
            <w:r>
              <w:rPr>
                <w:rFonts w:ascii="宋体" w:hAnsi="宋体" w:eastAsia="宋体"/>
                <w:b w:val="0"/>
                <w:sz w:val="26"/>
              </w:rPr>
              <w:t>MES_WELD_PARAM（焊接参数）</w:t>
            </w:r>
          </w:p>
        </w:tc>
        <w:tc>
          <w:tcPr>
            <w:tcW w:w="1361" w:type="dxa"/>
          </w:tcPr>
          <w:p w14:paraId="3531D5B7">
            <w:pPr>
              <w:spacing w:before="40" w:after="40" w:line="240" w:lineRule="auto"/>
              <w:ind w:firstLine="0" w:firstLineChars="0"/>
              <w:jc w:val="left"/>
            </w:pPr>
            <w:r>
              <w:rPr>
                <w:rFonts w:ascii="宋体" w:hAnsi="宋体" w:eastAsia="宋体"/>
                <w:b w:val="0"/>
                <w:sz w:val="26"/>
              </w:rPr>
              <w:t>数据库直连(JDBC)</w:t>
            </w:r>
          </w:p>
        </w:tc>
        <w:tc>
          <w:tcPr>
            <w:tcW w:w="1814" w:type="dxa"/>
          </w:tcPr>
          <w:p w14:paraId="7B21DFD1">
            <w:pPr>
              <w:spacing w:before="40" w:after="40" w:line="240" w:lineRule="auto"/>
              <w:ind w:firstLine="0" w:firstLineChars="0"/>
              <w:jc w:val="left"/>
            </w:pPr>
            <w:r>
              <w:rPr>
                <w:rFonts w:ascii="宋体" w:hAnsi="宋体" w:eastAsia="宋体"/>
                <w:b w:val="0"/>
                <w:sz w:val="26"/>
              </w:rPr>
              <w:t>随工单采集同步</w:t>
            </w:r>
          </w:p>
        </w:tc>
        <w:tc>
          <w:tcPr>
            <w:tcW w:w="1020" w:type="dxa"/>
          </w:tcPr>
          <w:p w14:paraId="635CB8E8">
            <w:pPr>
              <w:spacing w:before="40" w:after="40" w:line="240" w:lineRule="auto"/>
              <w:ind w:firstLine="0" w:firstLineChars="0"/>
              <w:jc w:val="left"/>
            </w:pPr>
            <w:r>
              <w:rPr>
                <w:rFonts w:ascii="宋体" w:hAnsi="宋体" w:eastAsia="宋体"/>
                <w:b w:val="0"/>
                <w:sz w:val="26"/>
              </w:rPr>
              <w:t>5万条/批</w:t>
            </w:r>
          </w:p>
        </w:tc>
        <w:tc>
          <w:tcPr>
            <w:tcW w:w="1247" w:type="dxa"/>
          </w:tcPr>
          <w:p w14:paraId="6D48342E">
            <w:pPr>
              <w:spacing w:before="40" w:after="40" w:line="240" w:lineRule="auto"/>
              <w:ind w:firstLine="0" w:firstLineChars="0"/>
              <w:jc w:val="left"/>
            </w:pPr>
            <w:r>
              <w:rPr>
                <w:rFonts w:ascii="宋体" w:hAnsi="宋体" w:eastAsia="宋体"/>
                <w:b w:val="0"/>
                <w:sz w:val="26"/>
              </w:rPr>
              <w:t>查询15min</w:t>
            </w:r>
          </w:p>
        </w:tc>
        <w:tc>
          <w:tcPr>
            <w:tcW w:w="1474" w:type="dxa"/>
          </w:tcPr>
          <w:p w14:paraId="1C590F59">
            <w:pPr>
              <w:spacing w:before="40" w:after="40" w:line="240" w:lineRule="auto"/>
              <w:ind w:firstLine="0" w:firstLineChars="0"/>
              <w:jc w:val="left"/>
            </w:pPr>
            <w:r>
              <w:rPr>
                <w:rFonts w:ascii="宋体" w:hAnsi="宋体" w:eastAsia="宋体"/>
                <w:b w:val="0"/>
                <w:sz w:val="26"/>
              </w:rPr>
              <w:t>重试3次</w:t>
            </w:r>
          </w:p>
        </w:tc>
        <w:tc>
          <w:tcPr>
            <w:tcW w:w="907" w:type="dxa"/>
          </w:tcPr>
          <w:p w14:paraId="63CEC939">
            <w:pPr>
              <w:spacing w:before="40" w:after="40" w:line="240" w:lineRule="auto"/>
              <w:ind w:firstLine="0" w:firstLineChars="0"/>
              <w:jc w:val="left"/>
            </w:pPr>
            <w:r>
              <w:rPr>
                <w:rFonts w:ascii="宋体" w:hAnsi="宋体" w:eastAsia="宋体"/>
                <w:b w:val="0"/>
                <w:sz w:val="26"/>
              </w:rPr>
              <w:t>00:00-02:00</w:t>
            </w:r>
          </w:p>
        </w:tc>
      </w:tr>
    </w:tbl>
    <w:p w14:paraId="52026424">
      <w:pPr>
        <w:pStyle w:val="5"/>
      </w:pPr>
      <w:r>
        <w:t>数据表清单</w:t>
      </w:r>
    </w:p>
    <w:p w14:paraId="62D3999A">
      <w:pPr>
        <w:spacing w:line="456" w:lineRule="auto"/>
        <w:ind w:firstLine="480"/>
      </w:pPr>
      <w:r>
        <w:rPr>
          <w:rFonts w:ascii="宋体" w:hAnsi="宋体" w:eastAsia="宋体"/>
          <w:b w:val="0"/>
          <w:sz w:val="24"/>
        </w:rPr>
        <w:t>MES系统需采集的核心数据表/数据对象清单如下（表名为规范示例，实际以该系统数据字典为准）：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3969"/>
        <w:gridCol w:w="1370"/>
        <w:gridCol w:w="1975"/>
      </w:tblGrid>
      <w:tr w14:paraId="56ED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123A66"/>
          </w:tcPr>
          <w:p w14:paraId="63028250">
            <w:pPr>
              <w:spacing w:before="40" w:after="40" w:line="240" w:lineRule="auto"/>
              <w:ind w:firstLine="0" w:firstLineChars="0"/>
              <w:jc w:val="center"/>
            </w:pPr>
            <w:r>
              <w:rPr>
                <w:rFonts w:ascii="宋体" w:hAnsi="宋体" w:eastAsia="宋体"/>
                <w:b/>
                <w:color w:val="FFFFFF"/>
                <w:sz w:val="26"/>
              </w:rPr>
              <w:t>数据表/对象</w:t>
            </w:r>
          </w:p>
        </w:tc>
        <w:tc>
          <w:tcPr>
            <w:tcW w:w="3969" w:type="dxa"/>
            <w:shd w:val="clear" w:color="auto" w:fill="123A66"/>
          </w:tcPr>
          <w:p w14:paraId="4E174899">
            <w:pPr>
              <w:spacing w:before="40" w:after="40" w:line="240" w:lineRule="auto"/>
              <w:ind w:firstLine="0" w:firstLineChars="0"/>
              <w:jc w:val="center"/>
            </w:pPr>
            <w:r>
              <w:rPr>
                <w:rFonts w:ascii="宋体" w:hAnsi="宋体" w:eastAsia="宋体"/>
                <w:b/>
                <w:color w:val="FFFFFF"/>
                <w:sz w:val="26"/>
              </w:rPr>
              <w:t>主要内容</w:t>
            </w:r>
          </w:p>
        </w:tc>
        <w:tc>
          <w:tcPr>
            <w:tcW w:w="1370" w:type="dxa"/>
            <w:shd w:val="clear" w:color="auto" w:fill="123A66"/>
          </w:tcPr>
          <w:p w14:paraId="43DF0B09">
            <w:pPr>
              <w:spacing w:before="40" w:after="40" w:line="240" w:lineRule="auto"/>
              <w:ind w:firstLine="0" w:firstLineChars="0"/>
              <w:jc w:val="center"/>
            </w:pPr>
            <w:r>
              <w:rPr>
                <w:rFonts w:ascii="宋体" w:hAnsi="宋体" w:eastAsia="宋体"/>
                <w:b/>
                <w:color w:val="FFFFFF"/>
                <w:sz w:val="26"/>
              </w:rPr>
              <w:t>采集方式</w:t>
            </w:r>
          </w:p>
        </w:tc>
        <w:tc>
          <w:tcPr>
            <w:tcW w:w="1975" w:type="dxa"/>
            <w:shd w:val="clear" w:color="auto" w:fill="123A66"/>
          </w:tcPr>
          <w:p w14:paraId="574EF622">
            <w:pPr>
              <w:spacing w:before="40" w:after="40" w:line="240" w:lineRule="auto"/>
              <w:ind w:firstLine="0" w:firstLineChars="0"/>
              <w:jc w:val="center"/>
            </w:pPr>
            <w:r>
              <w:rPr>
                <w:rFonts w:ascii="宋体" w:hAnsi="宋体" w:eastAsia="宋体"/>
                <w:b/>
                <w:color w:val="FFFFFF"/>
                <w:sz w:val="26"/>
              </w:rPr>
              <w:t>增量标识字段</w:t>
            </w:r>
          </w:p>
        </w:tc>
      </w:tr>
      <w:tr w14:paraId="2CBE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6170B019">
            <w:pPr>
              <w:spacing w:before="40" w:after="40" w:line="240" w:lineRule="auto"/>
              <w:ind w:firstLine="0" w:firstLineChars="0"/>
              <w:jc w:val="left"/>
            </w:pPr>
            <w:r>
              <w:rPr>
                <w:rFonts w:ascii="宋体" w:hAnsi="宋体" w:eastAsia="宋体"/>
                <w:b w:val="0"/>
                <w:sz w:val="26"/>
              </w:rPr>
              <w:t>t_work_order 生产工单</w:t>
            </w:r>
          </w:p>
        </w:tc>
        <w:tc>
          <w:tcPr>
            <w:tcW w:w="3969" w:type="dxa"/>
            <w:shd w:val="clear" w:color="auto" w:fill="F0F4F8"/>
          </w:tcPr>
          <w:p w14:paraId="2D6DE274">
            <w:pPr>
              <w:spacing w:before="40" w:after="40" w:line="240" w:lineRule="auto"/>
              <w:ind w:firstLine="0" w:firstLineChars="0"/>
              <w:jc w:val="left"/>
            </w:pPr>
            <w:r>
              <w:rPr>
                <w:rFonts w:ascii="宋体" w:hAnsi="宋体" w:eastAsia="宋体"/>
                <w:b w:val="0"/>
                <w:sz w:val="26"/>
              </w:rPr>
              <w:t>工单号/产品/计划量/开完工时间/状态</w:t>
            </w:r>
          </w:p>
        </w:tc>
        <w:tc>
          <w:tcPr>
            <w:tcW w:w="1370" w:type="dxa"/>
            <w:shd w:val="clear" w:color="auto" w:fill="F0F4F8"/>
          </w:tcPr>
          <w:p w14:paraId="75A9CCCF">
            <w:pPr>
              <w:spacing w:before="40" w:after="40" w:line="240" w:lineRule="auto"/>
              <w:ind w:firstLine="0" w:firstLineChars="0"/>
              <w:jc w:val="left"/>
            </w:pPr>
            <w:r>
              <w:rPr>
                <w:rFonts w:ascii="宋体" w:hAnsi="宋体" w:eastAsia="宋体"/>
                <w:b w:val="0"/>
                <w:sz w:val="26"/>
              </w:rPr>
              <w:t>增量</w:t>
            </w:r>
          </w:p>
        </w:tc>
        <w:tc>
          <w:tcPr>
            <w:tcW w:w="1975" w:type="dxa"/>
            <w:shd w:val="clear" w:color="auto" w:fill="F0F4F8"/>
          </w:tcPr>
          <w:p w14:paraId="7960D608">
            <w:pPr>
              <w:spacing w:before="40" w:after="40" w:line="240" w:lineRule="auto"/>
              <w:ind w:firstLine="0" w:firstLineChars="0"/>
              <w:jc w:val="left"/>
            </w:pPr>
            <w:r>
              <w:rPr>
                <w:rFonts w:ascii="宋体" w:hAnsi="宋体" w:eastAsia="宋体"/>
                <w:b w:val="0"/>
                <w:sz w:val="26"/>
              </w:rPr>
              <w:t>update_time</w:t>
            </w:r>
          </w:p>
        </w:tc>
      </w:tr>
      <w:tr w14:paraId="36DC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0548496A">
            <w:pPr>
              <w:spacing w:before="40" w:after="40" w:line="240" w:lineRule="auto"/>
              <w:ind w:firstLine="0" w:firstLineChars="0"/>
              <w:jc w:val="left"/>
            </w:pPr>
            <w:r>
              <w:rPr>
                <w:rFonts w:ascii="宋体" w:hAnsi="宋体" w:eastAsia="宋体"/>
                <w:b w:val="0"/>
                <w:sz w:val="26"/>
              </w:rPr>
              <w:t>t_route / t_process_flow</w:t>
            </w:r>
          </w:p>
        </w:tc>
        <w:tc>
          <w:tcPr>
            <w:tcW w:w="3969" w:type="dxa"/>
          </w:tcPr>
          <w:p w14:paraId="5F1AC0F0">
            <w:pPr>
              <w:spacing w:before="40" w:after="40" w:line="240" w:lineRule="auto"/>
              <w:ind w:firstLine="0" w:firstLineChars="0"/>
              <w:jc w:val="left"/>
            </w:pPr>
            <w:r>
              <w:rPr>
                <w:rFonts w:ascii="宋体" w:hAnsi="宋体" w:eastAsia="宋体"/>
                <w:b w:val="0"/>
                <w:sz w:val="26"/>
              </w:rPr>
              <w:t>工艺路线/工序流转</w:t>
            </w:r>
          </w:p>
        </w:tc>
        <w:tc>
          <w:tcPr>
            <w:tcW w:w="1370" w:type="dxa"/>
          </w:tcPr>
          <w:p w14:paraId="726E14A1">
            <w:pPr>
              <w:spacing w:before="40" w:after="40" w:line="240" w:lineRule="auto"/>
              <w:ind w:firstLine="0" w:firstLineChars="0"/>
              <w:jc w:val="left"/>
            </w:pPr>
            <w:r>
              <w:rPr>
                <w:rFonts w:ascii="宋体" w:hAnsi="宋体" w:eastAsia="宋体"/>
                <w:b w:val="0"/>
                <w:sz w:val="26"/>
              </w:rPr>
              <w:t>增量</w:t>
            </w:r>
          </w:p>
        </w:tc>
        <w:tc>
          <w:tcPr>
            <w:tcW w:w="1975" w:type="dxa"/>
          </w:tcPr>
          <w:p w14:paraId="040927BF">
            <w:pPr>
              <w:spacing w:before="40" w:after="40" w:line="240" w:lineRule="auto"/>
              <w:ind w:firstLine="0" w:firstLineChars="0"/>
              <w:jc w:val="left"/>
            </w:pPr>
            <w:r>
              <w:rPr>
                <w:rFonts w:ascii="宋体" w:hAnsi="宋体" w:eastAsia="宋体"/>
                <w:b w:val="0"/>
                <w:sz w:val="26"/>
              </w:rPr>
              <w:t>update_time</w:t>
            </w:r>
          </w:p>
        </w:tc>
      </w:tr>
      <w:tr w14:paraId="557C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1D466808">
            <w:pPr>
              <w:spacing w:before="40" w:after="40" w:line="240" w:lineRule="auto"/>
              <w:ind w:firstLine="0" w:firstLineChars="0"/>
              <w:jc w:val="left"/>
            </w:pPr>
            <w:r>
              <w:rPr>
                <w:rFonts w:ascii="宋体" w:hAnsi="宋体" w:eastAsia="宋体"/>
                <w:b w:val="0"/>
                <w:sz w:val="26"/>
              </w:rPr>
              <w:t>t_weld_param 焊接参数</w:t>
            </w:r>
          </w:p>
        </w:tc>
        <w:tc>
          <w:tcPr>
            <w:tcW w:w="3969" w:type="dxa"/>
            <w:shd w:val="clear" w:color="auto" w:fill="F0F4F8"/>
          </w:tcPr>
          <w:p w14:paraId="74D3DDD4">
            <w:pPr>
              <w:spacing w:before="40" w:after="40" w:line="240" w:lineRule="auto"/>
              <w:ind w:firstLine="0" w:firstLineChars="0"/>
              <w:jc w:val="left"/>
            </w:pPr>
            <w:r>
              <w:rPr>
                <w:rFonts w:ascii="宋体" w:hAnsi="宋体" w:eastAsia="宋体"/>
                <w:b w:val="0"/>
                <w:sz w:val="26"/>
              </w:rPr>
              <w:t>电流/电压/送丝速度/气体流量/层间温度</w:t>
            </w:r>
          </w:p>
        </w:tc>
        <w:tc>
          <w:tcPr>
            <w:tcW w:w="1370" w:type="dxa"/>
            <w:shd w:val="clear" w:color="auto" w:fill="F0F4F8"/>
          </w:tcPr>
          <w:p w14:paraId="341D1B30">
            <w:pPr>
              <w:spacing w:before="40" w:after="40" w:line="240" w:lineRule="auto"/>
              <w:ind w:firstLine="0" w:firstLineChars="0"/>
              <w:jc w:val="left"/>
            </w:pPr>
            <w:r>
              <w:rPr>
                <w:rFonts w:ascii="宋体" w:hAnsi="宋体" w:eastAsia="宋体"/>
                <w:b w:val="0"/>
                <w:sz w:val="26"/>
              </w:rPr>
              <w:t>增量</w:t>
            </w:r>
          </w:p>
        </w:tc>
        <w:tc>
          <w:tcPr>
            <w:tcW w:w="1975" w:type="dxa"/>
            <w:shd w:val="clear" w:color="auto" w:fill="F0F4F8"/>
          </w:tcPr>
          <w:p w14:paraId="6CF51288">
            <w:pPr>
              <w:spacing w:before="40" w:after="40" w:line="240" w:lineRule="auto"/>
              <w:ind w:firstLine="0" w:firstLineChars="0"/>
              <w:jc w:val="left"/>
            </w:pPr>
            <w:r>
              <w:rPr>
                <w:rFonts w:ascii="宋体" w:hAnsi="宋体" w:eastAsia="宋体"/>
                <w:b w:val="0"/>
                <w:sz w:val="26"/>
              </w:rPr>
              <w:t>record_time</w:t>
            </w:r>
          </w:p>
        </w:tc>
      </w:tr>
      <w:tr w14:paraId="3872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tcPr>
          <w:p w14:paraId="3754C011">
            <w:pPr>
              <w:spacing w:before="40" w:after="40" w:line="240" w:lineRule="auto"/>
              <w:ind w:firstLine="0" w:firstLineChars="0"/>
              <w:jc w:val="left"/>
            </w:pPr>
            <w:r>
              <w:rPr>
                <w:rFonts w:ascii="宋体" w:hAnsi="宋体" w:eastAsia="宋体"/>
                <w:b w:val="0"/>
                <w:sz w:val="26"/>
              </w:rPr>
              <w:t>t_progress 生产进度</w:t>
            </w:r>
          </w:p>
        </w:tc>
        <w:tc>
          <w:tcPr>
            <w:tcW w:w="3969" w:type="dxa"/>
          </w:tcPr>
          <w:p w14:paraId="3E2FB4FF">
            <w:pPr>
              <w:spacing w:before="40" w:after="40" w:line="240" w:lineRule="auto"/>
              <w:ind w:firstLine="0" w:firstLineChars="0"/>
              <w:jc w:val="left"/>
            </w:pPr>
            <w:r>
              <w:rPr>
                <w:rFonts w:ascii="宋体" w:hAnsi="宋体" w:eastAsia="宋体"/>
                <w:b w:val="0"/>
                <w:sz w:val="26"/>
              </w:rPr>
              <w:t>工序/完成数/合格数/在制数</w:t>
            </w:r>
          </w:p>
        </w:tc>
        <w:tc>
          <w:tcPr>
            <w:tcW w:w="1370" w:type="dxa"/>
          </w:tcPr>
          <w:p w14:paraId="269DD756">
            <w:pPr>
              <w:spacing w:before="40" w:after="40" w:line="240" w:lineRule="auto"/>
              <w:ind w:firstLine="0" w:firstLineChars="0"/>
              <w:jc w:val="left"/>
            </w:pPr>
            <w:r>
              <w:rPr>
                <w:rFonts w:ascii="宋体" w:hAnsi="宋体" w:eastAsia="宋体"/>
                <w:b w:val="0"/>
                <w:sz w:val="26"/>
              </w:rPr>
              <w:t>增量</w:t>
            </w:r>
          </w:p>
        </w:tc>
        <w:tc>
          <w:tcPr>
            <w:tcW w:w="1975" w:type="dxa"/>
          </w:tcPr>
          <w:p w14:paraId="571984F4">
            <w:pPr>
              <w:spacing w:before="40" w:after="40" w:line="240" w:lineRule="auto"/>
              <w:ind w:firstLine="0" w:firstLineChars="0"/>
              <w:jc w:val="left"/>
            </w:pPr>
            <w:r>
              <w:rPr>
                <w:rFonts w:ascii="宋体" w:hAnsi="宋体" w:eastAsia="宋体"/>
                <w:b w:val="0"/>
                <w:sz w:val="26"/>
              </w:rPr>
              <w:t>update_time</w:t>
            </w:r>
          </w:p>
        </w:tc>
      </w:tr>
      <w:tr w14:paraId="6067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8" w:type="dxa"/>
            <w:shd w:val="clear" w:color="auto" w:fill="F0F4F8"/>
          </w:tcPr>
          <w:p w14:paraId="72C6D4BC">
            <w:pPr>
              <w:spacing w:before="40" w:after="40" w:line="240" w:lineRule="auto"/>
              <w:ind w:firstLine="0" w:firstLineChars="0"/>
              <w:jc w:val="left"/>
            </w:pPr>
            <w:r>
              <w:rPr>
                <w:rFonts w:ascii="宋体" w:hAnsi="宋体" w:eastAsia="宋体"/>
                <w:b w:val="0"/>
                <w:sz w:val="26"/>
              </w:rPr>
              <w:t>t_labor_hour 人员工时</w:t>
            </w:r>
          </w:p>
        </w:tc>
        <w:tc>
          <w:tcPr>
            <w:tcW w:w="3969" w:type="dxa"/>
            <w:shd w:val="clear" w:color="auto" w:fill="F0F4F8"/>
          </w:tcPr>
          <w:p w14:paraId="4156907F">
            <w:pPr>
              <w:spacing w:before="40" w:after="40" w:line="240" w:lineRule="auto"/>
              <w:ind w:firstLine="0" w:firstLineChars="0"/>
              <w:jc w:val="left"/>
            </w:pPr>
            <w:r>
              <w:rPr>
                <w:rFonts w:ascii="宋体" w:hAnsi="宋体" w:eastAsia="宋体"/>
                <w:b w:val="0"/>
                <w:sz w:val="26"/>
              </w:rPr>
              <w:t>工号/工单/工序/工时/班次</w:t>
            </w:r>
          </w:p>
        </w:tc>
        <w:tc>
          <w:tcPr>
            <w:tcW w:w="1370" w:type="dxa"/>
            <w:shd w:val="clear" w:color="auto" w:fill="F0F4F8"/>
          </w:tcPr>
          <w:p w14:paraId="652667C2">
            <w:pPr>
              <w:spacing w:before="40" w:after="40" w:line="240" w:lineRule="auto"/>
              <w:ind w:firstLine="0" w:firstLineChars="0"/>
              <w:jc w:val="left"/>
            </w:pPr>
            <w:r>
              <w:rPr>
                <w:rFonts w:ascii="宋体" w:hAnsi="宋体" w:eastAsia="宋体"/>
                <w:b w:val="0"/>
                <w:sz w:val="26"/>
              </w:rPr>
              <w:t>增量</w:t>
            </w:r>
          </w:p>
        </w:tc>
        <w:tc>
          <w:tcPr>
            <w:tcW w:w="1975" w:type="dxa"/>
            <w:shd w:val="clear" w:color="auto" w:fill="F0F4F8"/>
          </w:tcPr>
          <w:p w14:paraId="3C2F7C2B">
            <w:pPr>
              <w:spacing w:before="40" w:after="40" w:line="240" w:lineRule="auto"/>
              <w:ind w:firstLine="0" w:firstLineChars="0"/>
              <w:jc w:val="left"/>
            </w:pPr>
            <w:r>
              <w:rPr>
                <w:rFonts w:ascii="宋体" w:hAnsi="宋体" w:eastAsia="宋体"/>
                <w:b w:val="0"/>
                <w:sz w:val="26"/>
              </w:rPr>
              <w:t>work_date</w:t>
            </w:r>
          </w:p>
        </w:tc>
      </w:tr>
    </w:tbl>
    <w:p w14:paraId="22AE1E9C">
      <w:pPr>
        <w:pStyle w:val="4"/>
      </w:pPr>
      <w:r>
        <w:t>2.7  LMS系统接入方案</w:t>
      </w:r>
    </w:p>
    <w:p w14:paraId="63C90BB2">
      <w:pPr>
        <w:pStyle w:val="5"/>
      </w:pPr>
      <w:r>
        <w:t>系统概述</w:t>
      </w:r>
    </w:p>
    <w:p w14:paraId="0591B769">
      <w:pPr>
        <w:spacing w:line="456" w:lineRule="auto"/>
      </w:pPr>
      <w:r>
        <w:rPr>
          <w:rFonts w:ascii="宋体" w:hAnsi="宋体" w:eastAsia="宋体"/>
          <w:b w:val="0"/>
          <w:sz w:val="24"/>
        </w:rPr>
        <w:t>LMS（物流管理）系统负责天地奔牛原材料入厂物流和成品出厂物流的调度管理，涵盖物流需求管理、运力调度、运输跟踪和签收确认。LMS数据是支撑物流调度优化和运输时效分析的数据源。</w:t>
      </w:r>
    </w:p>
    <w:p w14:paraId="724ACD89">
      <w:pPr>
        <w:pStyle w:val="5"/>
      </w:pPr>
      <w:r>
        <w:t>接入方式</w:t>
      </w:r>
    </w:p>
    <w:p w14:paraId="198606AB">
      <w:pPr>
        <w:spacing w:line="456" w:lineRule="auto"/>
      </w:pPr>
      <w:r>
        <w:rPr>
          <w:rFonts w:ascii="宋体" w:hAnsi="宋体" w:eastAsia="宋体"/>
          <w:b w:val="0"/>
          <w:sz w:val="24"/>
        </w:rPr>
        <w:t>数据库直连。通过JDBC连接LMS系统数据库（只读权限）。</w:t>
      </w:r>
    </w:p>
    <w:p w14:paraId="164D94CF">
      <w:pPr>
        <w:pStyle w:val="5"/>
      </w:pPr>
      <w:r>
        <w:t>数据范围</w:t>
      </w:r>
    </w:p>
    <w:p w14:paraId="0C5CC75C">
      <w:pPr>
        <w:spacing w:line="456" w:lineRule="auto"/>
      </w:pPr>
      <w:r>
        <w:rPr>
          <w:rFonts w:ascii="宋体" w:hAnsi="宋体" w:eastAsia="宋体"/>
          <w:b w:val="0"/>
          <w:sz w:val="24"/>
        </w:rPr>
        <w:t>物流需求：物流需求单表（需求单号、关联订单号、物料、数量、重量、体积、发货地、目的地、要求到达时间）</w:t>
      </w:r>
    </w:p>
    <w:p w14:paraId="6CBEFAA3">
      <w:pPr>
        <w:spacing w:line="456" w:lineRule="auto"/>
      </w:pPr>
      <w:r>
        <w:rPr>
          <w:rFonts w:ascii="宋体" w:hAnsi="宋体" w:eastAsia="宋体"/>
          <w:b w:val="0"/>
          <w:sz w:val="24"/>
        </w:rPr>
        <w:t>运力调度：调度结果表（调度单号、需求单号、承运商、车辆、司机、调度时间、预计出发、预计到达）</w:t>
      </w:r>
    </w:p>
    <w:p w14:paraId="5B6B4F10">
      <w:pPr>
        <w:spacing w:line="456" w:lineRule="auto"/>
      </w:pPr>
      <w:r>
        <w:rPr>
          <w:rFonts w:ascii="宋体" w:hAnsi="宋体" w:eastAsia="宋体"/>
          <w:b w:val="0"/>
          <w:sz w:val="24"/>
        </w:rPr>
        <w:t>运输跟踪：装卸记录表、取货确认表、送达确认表、运输时间记录表（调度单号、出发时间、到达时间、运输时长、里程）</w:t>
      </w:r>
    </w:p>
    <w:p w14:paraId="08754AA0">
      <w:pPr>
        <w:pStyle w:val="5"/>
      </w:pPr>
      <w:r>
        <w:t>采集频次</w:t>
      </w:r>
    </w:p>
    <w:p w14:paraId="35FD3984">
      <w:pPr>
        <w:spacing w:line="456" w:lineRule="auto"/>
      </w:pPr>
      <w:r>
        <w:rPr>
          <w:rFonts w:ascii="宋体" w:hAnsi="宋体" w:eastAsia="宋体"/>
          <w:b w:val="0"/>
          <w:sz w:val="24"/>
        </w:rPr>
        <w:t>增量采集每日凌晨3:00-4:00执行。运输状态数据支持准实时更新（每30分钟同步一次在途状态）。</w:t>
      </w:r>
    </w:p>
    <w:p w14:paraId="3A8B61A0">
      <w:pPr>
        <w:pStyle w:val="5"/>
      </w:pPr>
      <w:r>
        <w:t>异常处理</w:t>
      </w:r>
    </w:p>
    <w:p w14:paraId="3422ECD4">
      <w:pPr>
        <w:spacing w:line="456" w:lineRule="auto"/>
      </w:pPr>
      <w:r>
        <w:rPr>
          <w:rFonts w:ascii="宋体" w:hAnsi="宋体" w:eastAsia="宋体"/>
          <w:b w:val="0"/>
          <w:sz w:val="24"/>
        </w:rPr>
        <w:t>（1）物流需求与订单关联缺失：通过需求单号规则模糊匹配ERP订单号，匹配不上则标记为"孤立需求"</w:t>
      </w:r>
    </w:p>
    <w:p w14:paraId="3260FBA8">
      <w:pPr>
        <w:spacing w:line="456" w:lineRule="auto"/>
      </w:pPr>
      <w:r>
        <w:rPr>
          <w:rFonts w:ascii="宋体" w:hAnsi="宋体" w:eastAsia="宋体"/>
          <w:b w:val="0"/>
          <w:sz w:val="24"/>
        </w:rPr>
        <w:t>（2）运输时长异常（超出预计时间200%）：标记为"运输异常"状态，生成异常运输清单，通知物流管理员</w:t>
      </w:r>
    </w:p>
    <w:p w14:paraId="09D20F1E">
      <w:pPr>
        <w:spacing w:line="456" w:lineRule="auto"/>
      </w:pPr>
      <w:r>
        <w:rPr>
          <w:rFonts w:ascii="宋体" w:hAnsi="宋体" w:eastAsia="宋体"/>
          <w:b w:val="0"/>
          <w:sz w:val="24"/>
        </w:rPr>
        <w:t>（3）运单状态回退：记录状态变更异常日志，保留完整状态变更历史供审计</w:t>
      </w:r>
    </w:p>
    <w:p w14:paraId="36BCCAAD">
      <w:r>
        <w:br w:type="page"/>
      </w:r>
    </w:p>
    <w:p w14:paraId="1137D448">
      <w:pPr>
        <w:pStyle w:val="5"/>
      </w:pPr>
      <w:r>
        <w:t>采集任务配置</w:t>
      </w:r>
    </w:p>
    <w:p w14:paraId="0F1CB70E">
      <w:pPr>
        <w:spacing w:line="456" w:lineRule="auto"/>
        <w:ind w:firstLine="480"/>
      </w:pPr>
      <w:r>
        <w:rPr>
          <w:rFonts w:ascii="宋体" w:hAnsi="宋体" w:eastAsia="宋体"/>
          <w:b w:val="0"/>
          <w:sz w:val="24"/>
        </w:rPr>
        <w:t>LMS系统采集任务在调度引擎中的标准配置如下，实施时依据现场联调结果微调：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3040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3009E22E">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0075A188">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73632CAF">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32EF390E">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1B0634E3">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3F85ED08">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304728AD">
            <w:pPr>
              <w:spacing w:before="40" w:after="40" w:line="240" w:lineRule="auto"/>
              <w:ind w:firstLine="0" w:firstLineChars="0"/>
              <w:jc w:val="center"/>
            </w:pPr>
            <w:r>
              <w:rPr>
                <w:rFonts w:ascii="宋体" w:hAnsi="宋体" w:eastAsia="宋体"/>
                <w:b/>
                <w:color w:val="FFFFFF"/>
                <w:sz w:val="26"/>
              </w:rPr>
              <w:t>采集窗口</w:t>
            </w:r>
          </w:p>
        </w:tc>
      </w:tr>
      <w:tr w14:paraId="2CC3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6E0FF7D5">
            <w:pPr>
              <w:spacing w:before="40" w:after="40" w:line="240" w:lineRule="auto"/>
              <w:ind w:firstLine="0" w:firstLineChars="0"/>
              <w:jc w:val="left"/>
            </w:pPr>
            <w:r>
              <w:rPr>
                <w:rFonts w:ascii="宋体" w:hAnsi="宋体" w:eastAsia="宋体"/>
                <w:b w:val="0"/>
                <w:sz w:val="26"/>
              </w:rPr>
              <w:t>LMS_INC_DAILY</w:t>
            </w:r>
          </w:p>
        </w:tc>
        <w:tc>
          <w:tcPr>
            <w:tcW w:w="1361" w:type="dxa"/>
            <w:shd w:val="clear" w:color="auto" w:fill="F0F4F8"/>
          </w:tcPr>
          <w:p w14:paraId="12D647F4">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49F2D4CD">
            <w:pPr>
              <w:spacing w:before="40" w:after="40" w:line="240" w:lineRule="auto"/>
              <w:ind w:firstLine="0" w:firstLineChars="0"/>
              <w:jc w:val="left"/>
            </w:pPr>
            <w:r>
              <w:rPr>
                <w:rFonts w:ascii="宋体" w:hAnsi="宋体" w:eastAsia="宋体"/>
                <w:b w:val="0"/>
                <w:sz w:val="26"/>
              </w:rPr>
              <w:t>0 0 3 * * ?（每日03:00）</w:t>
            </w:r>
          </w:p>
        </w:tc>
        <w:tc>
          <w:tcPr>
            <w:tcW w:w="1020" w:type="dxa"/>
            <w:shd w:val="clear" w:color="auto" w:fill="F0F4F8"/>
          </w:tcPr>
          <w:p w14:paraId="43DD2C53">
            <w:pPr>
              <w:spacing w:before="40" w:after="40" w:line="240" w:lineRule="auto"/>
              <w:ind w:firstLine="0" w:firstLineChars="0"/>
              <w:jc w:val="left"/>
            </w:pPr>
            <w:r>
              <w:rPr>
                <w:rFonts w:ascii="宋体" w:hAnsi="宋体" w:eastAsia="宋体"/>
                <w:b w:val="0"/>
                <w:sz w:val="26"/>
              </w:rPr>
              <w:t>2万条/批</w:t>
            </w:r>
          </w:p>
        </w:tc>
        <w:tc>
          <w:tcPr>
            <w:tcW w:w="1247" w:type="dxa"/>
            <w:shd w:val="clear" w:color="auto" w:fill="F0F4F8"/>
          </w:tcPr>
          <w:p w14:paraId="541187D2">
            <w:pPr>
              <w:spacing w:before="40" w:after="40" w:line="240" w:lineRule="auto"/>
              <w:ind w:firstLine="0" w:firstLineChars="0"/>
              <w:jc w:val="left"/>
            </w:pPr>
            <w:r>
              <w:rPr>
                <w:rFonts w:ascii="宋体" w:hAnsi="宋体" w:eastAsia="宋体"/>
                <w:b w:val="0"/>
                <w:sz w:val="26"/>
              </w:rPr>
              <w:t>查询10min</w:t>
            </w:r>
          </w:p>
        </w:tc>
        <w:tc>
          <w:tcPr>
            <w:tcW w:w="1474" w:type="dxa"/>
            <w:shd w:val="clear" w:color="auto" w:fill="F0F4F8"/>
          </w:tcPr>
          <w:p w14:paraId="04212692">
            <w:pPr>
              <w:spacing w:before="40" w:after="40" w:line="240" w:lineRule="auto"/>
              <w:ind w:firstLine="0" w:firstLineChars="0"/>
              <w:jc w:val="left"/>
            </w:pPr>
            <w:r>
              <w:rPr>
                <w:rFonts w:ascii="宋体" w:hAnsi="宋体" w:eastAsia="宋体"/>
                <w:b w:val="0"/>
                <w:sz w:val="26"/>
              </w:rPr>
              <w:t>重试3次</w:t>
            </w:r>
          </w:p>
        </w:tc>
        <w:tc>
          <w:tcPr>
            <w:tcW w:w="907" w:type="dxa"/>
            <w:shd w:val="clear" w:color="auto" w:fill="F0F4F8"/>
          </w:tcPr>
          <w:p w14:paraId="6B2C05D9">
            <w:pPr>
              <w:spacing w:before="40" w:after="40" w:line="240" w:lineRule="auto"/>
              <w:ind w:firstLine="0" w:firstLineChars="0"/>
              <w:jc w:val="left"/>
            </w:pPr>
            <w:r>
              <w:rPr>
                <w:rFonts w:ascii="宋体" w:hAnsi="宋体" w:eastAsia="宋体"/>
                <w:b w:val="0"/>
                <w:sz w:val="26"/>
              </w:rPr>
              <w:t>03:00-04:00</w:t>
            </w:r>
          </w:p>
        </w:tc>
      </w:tr>
      <w:tr w14:paraId="135A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3C0D38D0">
            <w:pPr>
              <w:spacing w:before="40" w:after="40" w:line="240" w:lineRule="auto"/>
              <w:ind w:firstLine="0" w:firstLineChars="0"/>
              <w:jc w:val="left"/>
            </w:pPr>
            <w:r>
              <w:rPr>
                <w:rFonts w:ascii="宋体" w:hAnsi="宋体" w:eastAsia="宋体"/>
                <w:b w:val="0"/>
                <w:sz w:val="26"/>
              </w:rPr>
              <w:t>LMS_INTRANSIT_30MIN（在途状态）</w:t>
            </w:r>
          </w:p>
        </w:tc>
        <w:tc>
          <w:tcPr>
            <w:tcW w:w="1361" w:type="dxa"/>
          </w:tcPr>
          <w:p w14:paraId="1D149438">
            <w:pPr>
              <w:spacing w:before="40" w:after="40" w:line="240" w:lineRule="auto"/>
              <w:ind w:firstLine="0" w:firstLineChars="0"/>
              <w:jc w:val="left"/>
            </w:pPr>
            <w:r>
              <w:rPr>
                <w:rFonts w:ascii="宋体" w:hAnsi="宋体" w:eastAsia="宋体"/>
                <w:b w:val="0"/>
                <w:sz w:val="26"/>
              </w:rPr>
              <w:t>数据库直连(JDBC)</w:t>
            </w:r>
          </w:p>
        </w:tc>
        <w:tc>
          <w:tcPr>
            <w:tcW w:w="1814" w:type="dxa"/>
          </w:tcPr>
          <w:p w14:paraId="0D1975DF">
            <w:pPr>
              <w:spacing w:before="40" w:after="40" w:line="240" w:lineRule="auto"/>
              <w:ind w:firstLine="0" w:firstLineChars="0"/>
              <w:jc w:val="left"/>
            </w:pPr>
            <w:r>
              <w:rPr>
                <w:rFonts w:ascii="宋体" w:hAnsi="宋体" w:eastAsia="宋体"/>
                <w:b w:val="0"/>
                <w:sz w:val="26"/>
              </w:rPr>
              <w:t>0 0/30 * * * ?（每30分钟）</w:t>
            </w:r>
          </w:p>
        </w:tc>
        <w:tc>
          <w:tcPr>
            <w:tcW w:w="1020" w:type="dxa"/>
          </w:tcPr>
          <w:p w14:paraId="6150FF3A">
            <w:pPr>
              <w:spacing w:before="40" w:after="40" w:line="240" w:lineRule="auto"/>
              <w:ind w:firstLine="0" w:firstLineChars="0"/>
              <w:jc w:val="left"/>
            </w:pPr>
            <w:r>
              <w:rPr>
                <w:rFonts w:ascii="宋体" w:hAnsi="宋体" w:eastAsia="宋体"/>
                <w:b w:val="0"/>
                <w:sz w:val="26"/>
              </w:rPr>
              <w:t>增量状态</w:t>
            </w:r>
          </w:p>
        </w:tc>
        <w:tc>
          <w:tcPr>
            <w:tcW w:w="1247" w:type="dxa"/>
          </w:tcPr>
          <w:p w14:paraId="21A22691">
            <w:pPr>
              <w:spacing w:before="40" w:after="40" w:line="240" w:lineRule="auto"/>
              <w:ind w:firstLine="0" w:firstLineChars="0"/>
              <w:jc w:val="left"/>
            </w:pPr>
            <w:r>
              <w:rPr>
                <w:rFonts w:ascii="宋体" w:hAnsi="宋体" w:eastAsia="宋体"/>
                <w:b w:val="0"/>
                <w:sz w:val="26"/>
              </w:rPr>
              <w:t>查询60s</w:t>
            </w:r>
          </w:p>
        </w:tc>
        <w:tc>
          <w:tcPr>
            <w:tcW w:w="1474" w:type="dxa"/>
          </w:tcPr>
          <w:p w14:paraId="70795195">
            <w:pPr>
              <w:spacing w:before="40" w:after="40" w:line="240" w:lineRule="auto"/>
              <w:ind w:firstLine="0" w:firstLineChars="0"/>
              <w:jc w:val="left"/>
            </w:pPr>
            <w:r>
              <w:rPr>
                <w:rFonts w:ascii="宋体" w:hAnsi="宋体" w:eastAsia="宋体"/>
                <w:b w:val="0"/>
                <w:sz w:val="26"/>
              </w:rPr>
              <w:t>跳过失败窗口</w:t>
            </w:r>
          </w:p>
        </w:tc>
        <w:tc>
          <w:tcPr>
            <w:tcW w:w="907" w:type="dxa"/>
          </w:tcPr>
          <w:p w14:paraId="0BDD3C0E">
            <w:pPr>
              <w:spacing w:before="40" w:after="40" w:line="240" w:lineRule="auto"/>
              <w:ind w:firstLine="0" w:firstLineChars="0"/>
              <w:jc w:val="left"/>
            </w:pPr>
            <w:r>
              <w:rPr>
                <w:rFonts w:ascii="宋体" w:hAnsi="宋体" w:eastAsia="宋体"/>
                <w:b w:val="0"/>
                <w:sz w:val="26"/>
              </w:rPr>
              <w:t>全天</w:t>
            </w:r>
          </w:p>
        </w:tc>
      </w:tr>
    </w:tbl>
    <w:p w14:paraId="47C32C33">
      <w:pPr>
        <w:pStyle w:val="5"/>
      </w:pPr>
      <w:r>
        <w:t>数据表清单</w:t>
      </w:r>
    </w:p>
    <w:p w14:paraId="207B62AF">
      <w:pPr>
        <w:spacing w:line="456" w:lineRule="auto"/>
        <w:ind w:firstLine="480"/>
      </w:pPr>
      <w:r>
        <w:rPr>
          <w:rFonts w:ascii="宋体" w:hAnsi="宋体" w:eastAsia="宋体"/>
          <w:b w:val="0"/>
          <w:sz w:val="24"/>
        </w:rPr>
        <w:t>LMS系统需采集的核心数据表/数据对象清单如下（表名为规范示例，实际以该系统数据字典为准）：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76D0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6AAF03BF">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1D35782F">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2621F0CE">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50A92D31">
            <w:pPr>
              <w:spacing w:before="40" w:after="40" w:line="240" w:lineRule="auto"/>
              <w:ind w:firstLine="0" w:firstLineChars="0"/>
              <w:jc w:val="center"/>
            </w:pPr>
            <w:r>
              <w:rPr>
                <w:rFonts w:ascii="宋体" w:hAnsi="宋体" w:eastAsia="宋体"/>
                <w:b/>
                <w:color w:val="FFFFFF"/>
                <w:sz w:val="26"/>
              </w:rPr>
              <w:t>增量标识字段</w:t>
            </w:r>
          </w:p>
        </w:tc>
      </w:tr>
      <w:tr w14:paraId="3E7F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61E6B946">
            <w:pPr>
              <w:spacing w:before="40" w:after="40" w:line="240" w:lineRule="auto"/>
              <w:ind w:firstLine="0" w:firstLineChars="0"/>
              <w:jc w:val="left"/>
            </w:pPr>
            <w:r>
              <w:rPr>
                <w:rFonts w:ascii="宋体" w:hAnsi="宋体" w:eastAsia="宋体"/>
                <w:b w:val="0"/>
                <w:sz w:val="26"/>
              </w:rPr>
              <w:t>t_logistics_demand 物流需求单</w:t>
            </w:r>
          </w:p>
        </w:tc>
        <w:tc>
          <w:tcPr>
            <w:tcW w:w="3742" w:type="dxa"/>
            <w:shd w:val="clear" w:color="auto" w:fill="F0F4F8"/>
          </w:tcPr>
          <w:p w14:paraId="0E0ED05F">
            <w:pPr>
              <w:spacing w:before="40" w:after="40" w:line="240" w:lineRule="auto"/>
              <w:ind w:firstLine="0" w:firstLineChars="0"/>
              <w:jc w:val="left"/>
            </w:pPr>
            <w:r>
              <w:rPr>
                <w:rFonts w:ascii="宋体" w:hAnsi="宋体" w:eastAsia="宋体"/>
                <w:b w:val="0"/>
                <w:sz w:val="26"/>
              </w:rPr>
              <w:t>需求单号/关联订单/物料/重量体积/起止地</w:t>
            </w:r>
          </w:p>
        </w:tc>
        <w:tc>
          <w:tcPr>
            <w:tcW w:w="1474" w:type="dxa"/>
            <w:shd w:val="clear" w:color="auto" w:fill="F0F4F8"/>
          </w:tcPr>
          <w:p w14:paraId="2D64AF83">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4A945B66">
            <w:pPr>
              <w:spacing w:before="40" w:after="40" w:line="240" w:lineRule="auto"/>
              <w:ind w:firstLine="0" w:firstLineChars="0"/>
              <w:jc w:val="left"/>
            </w:pPr>
            <w:r>
              <w:rPr>
                <w:rFonts w:ascii="宋体" w:hAnsi="宋体" w:eastAsia="宋体"/>
                <w:b w:val="0"/>
                <w:sz w:val="26"/>
              </w:rPr>
              <w:t>create_time</w:t>
            </w:r>
          </w:p>
        </w:tc>
      </w:tr>
      <w:tr w14:paraId="021A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3594AAF4">
            <w:pPr>
              <w:spacing w:before="40" w:after="40" w:line="240" w:lineRule="auto"/>
              <w:ind w:firstLine="0" w:firstLineChars="0"/>
              <w:jc w:val="left"/>
            </w:pPr>
            <w:r>
              <w:rPr>
                <w:rFonts w:ascii="宋体" w:hAnsi="宋体" w:eastAsia="宋体"/>
                <w:b w:val="0"/>
                <w:sz w:val="26"/>
              </w:rPr>
              <w:t>t_dispatch 调度结果</w:t>
            </w:r>
          </w:p>
        </w:tc>
        <w:tc>
          <w:tcPr>
            <w:tcW w:w="3742" w:type="dxa"/>
          </w:tcPr>
          <w:p w14:paraId="48F46579">
            <w:pPr>
              <w:spacing w:before="40" w:after="40" w:line="240" w:lineRule="auto"/>
              <w:ind w:firstLine="0" w:firstLineChars="0"/>
              <w:jc w:val="left"/>
            </w:pPr>
            <w:r>
              <w:rPr>
                <w:rFonts w:ascii="宋体" w:hAnsi="宋体" w:eastAsia="宋体"/>
                <w:b w:val="0"/>
                <w:sz w:val="26"/>
              </w:rPr>
              <w:t>承运商/车辆/司机/预计出发到达</w:t>
            </w:r>
          </w:p>
        </w:tc>
        <w:tc>
          <w:tcPr>
            <w:tcW w:w="1474" w:type="dxa"/>
          </w:tcPr>
          <w:p w14:paraId="5C3DDDE5">
            <w:pPr>
              <w:spacing w:before="40" w:after="40" w:line="240" w:lineRule="auto"/>
              <w:ind w:firstLine="0" w:firstLineChars="0"/>
              <w:jc w:val="left"/>
            </w:pPr>
            <w:r>
              <w:rPr>
                <w:rFonts w:ascii="宋体" w:hAnsi="宋体" w:eastAsia="宋体"/>
                <w:b w:val="0"/>
                <w:sz w:val="26"/>
              </w:rPr>
              <w:t>增量</w:t>
            </w:r>
          </w:p>
        </w:tc>
        <w:tc>
          <w:tcPr>
            <w:tcW w:w="1587" w:type="dxa"/>
          </w:tcPr>
          <w:p w14:paraId="27BE1207">
            <w:pPr>
              <w:spacing w:before="40" w:after="40" w:line="240" w:lineRule="auto"/>
              <w:ind w:firstLine="0" w:firstLineChars="0"/>
              <w:jc w:val="left"/>
            </w:pPr>
            <w:r>
              <w:rPr>
                <w:rFonts w:ascii="宋体" w:hAnsi="宋体" w:eastAsia="宋体"/>
                <w:b w:val="0"/>
                <w:sz w:val="26"/>
              </w:rPr>
              <w:t>dispatch_time</w:t>
            </w:r>
          </w:p>
        </w:tc>
      </w:tr>
      <w:tr w14:paraId="0BDA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21C73007">
            <w:pPr>
              <w:spacing w:before="40" w:after="40" w:line="240" w:lineRule="auto"/>
              <w:ind w:firstLine="0" w:firstLineChars="0"/>
              <w:jc w:val="left"/>
            </w:pPr>
            <w:r>
              <w:rPr>
                <w:rFonts w:ascii="宋体" w:hAnsi="宋体" w:eastAsia="宋体"/>
                <w:b w:val="0"/>
                <w:sz w:val="26"/>
              </w:rPr>
              <w:t>t_transport_track 运输跟踪</w:t>
            </w:r>
          </w:p>
        </w:tc>
        <w:tc>
          <w:tcPr>
            <w:tcW w:w="3742" w:type="dxa"/>
            <w:shd w:val="clear" w:color="auto" w:fill="F0F4F8"/>
          </w:tcPr>
          <w:p w14:paraId="770016CB">
            <w:pPr>
              <w:spacing w:before="40" w:after="40" w:line="240" w:lineRule="auto"/>
              <w:ind w:firstLine="0" w:firstLineChars="0"/>
              <w:jc w:val="left"/>
            </w:pPr>
            <w:r>
              <w:rPr>
                <w:rFonts w:ascii="宋体" w:hAnsi="宋体" w:eastAsia="宋体"/>
                <w:b w:val="0"/>
                <w:sz w:val="26"/>
              </w:rPr>
              <w:t>装卸/取货/送达确认/运输时长/里程</w:t>
            </w:r>
          </w:p>
        </w:tc>
        <w:tc>
          <w:tcPr>
            <w:tcW w:w="1474" w:type="dxa"/>
            <w:shd w:val="clear" w:color="auto" w:fill="F0F4F8"/>
          </w:tcPr>
          <w:p w14:paraId="44BC9228">
            <w:pPr>
              <w:spacing w:before="40" w:after="40" w:line="240" w:lineRule="auto"/>
              <w:ind w:firstLine="0" w:firstLineChars="0"/>
              <w:jc w:val="left"/>
            </w:pPr>
            <w:r>
              <w:rPr>
                <w:rFonts w:ascii="宋体" w:hAnsi="宋体" w:eastAsia="宋体"/>
                <w:b w:val="0"/>
                <w:sz w:val="26"/>
              </w:rPr>
              <w:t>准实时(30min)</w:t>
            </w:r>
          </w:p>
        </w:tc>
        <w:tc>
          <w:tcPr>
            <w:tcW w:w="1587" w:type="dxa"/>
            <w:shd w:val="clear" w:color="auto" w:fill="F0F4F8"/>
          </w:tcPr>
          <w:p w14:paraId="5D7A0EAF">
            <w:pPr>
              <w:spacing w:before="40" w:after="40" w:line="240" w:lineRule="auto"/>
              <w:ind w:firstLine="0" w:firstLineChars="0"/>
              <w:jc w:val="left"/>
            </w:pPr>
            <w:r>
              <w:rPr>
                <w:rFonts w:ascii="宋体" w:hAnsi="宋体" w:eastAsia="宋体"/>
                <w:b w:val="0"/>
                <w:sz w:val="26"/>
              </w:rPr>
              <w:t>event_time</w:t>
            </w:r>
          </w:p>
        </w:tc>
      </w:tr>
      <w:tr w14:paraId="1D0A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53D3EA41">
            <w:pPr>
              <w:spacing w:before="40" w:after="40" w:line="240" w:lineRule="auto"/>
              <w:ind w:firstLine="0" w:firstLineChars="0"/>
              <w:jc w:val="left"/>
            </w:pPr>
            <w:r>
              <w:rPr>
                <w:rFonts w:ascii="宋体" w:hAnsi="宋体" w:eastAsia="宋体"/>
                <w:b w:val="0"/>
                <w:sz w:val="26"/>
              </w:rPr>
              <w:t>t_signoff 签收记录</w:t>
            </w:r>
          </w:p>
        </w:tc>
        <w:tc>
          <w:tcPr>
            <w:tcW w:w="3742" w:type="dxa"/>
          </w:tcPr>
          <w:p w14:paraId="5BC921CB">
            <w:pPr>
              <w:spacing w:before="40" w:after="40" w:line="240" w:lineRule="auto"/>
              <w:ind w:firstLine="0" w:firstLineChars="0"/>
              <w:jc w:val="left"/>
            </w:pPr>
            <w:r>
              <w:rPr>
                <w:rFonts w:ascii="宋体" w:hAnsi="宋体" w:eastAsia="宋体"/>
                <w:b w:val="0"/>
                <w:sz w:val="26"/>
              </w:rPr>
              <w:t>签收人/签收时间/异常备注</w:t>
            </w:r>
          </w:p>
        </w:tc>
        <w:tc>
          <w:tcPr>
            <w:tcW w:w="1474" w:type="dxa"/>
          </w:tcPr>
          <w:p w14:paraId="79C525A5">
            <w:pPr>
              <w:spacing w:before="40" w:after="40" w:line="240" w:lineRule="auto"/>
              <w:ind w:firstLine="0" w:firstLineChars="0"/>
              <w:jc w:val="left"/>
            </w:pPr>
            <w:r>
              <w:rPr>
                <w:rFonts w:ascii="宋体" w:hAnsi="宋体" w:eastAsia="宋体"/>
                <w:b w:val="0"/>
                <w:sz w:val="26"/>
              </w:rPr>
              <w:t>增量</w:t>
            </w:r>
          </w:p>
        </w:tc>
        <w:tc>
          <w:tcPr>
            <w:tcW w:w="1587" w:type="dxa"/>
          </w:tcPr>
          <w:p w14:paraId="462E70AB">
            <w:pPr>
              <w:spacing w:before="40" w:after="40" w:line="240" w:lineRule="auto"/>
              <w:ind w:firstLine="0" w:firstLineChars="0"/>
              <w:jc w:val="left"/>
            </w:pPr>
            <w:r>
              <w:rPr>
                <w:rFonts w:ascii="宋体" w:hAnsi="宋体" w:eastAsia="宋体"/>
                <w:b w:val="0"/>
                <w:sz w:val="26"/>
              </w:rPr>
              <w:t>signoff_time</w:t>
            </w:r>
          </w:p>
        </w:tc>
      </w:tr>
    </w:tbl>
    <w:p w14:paraId="0CCF27D8">
      <w:pPr>
        <w:pStyle w:val="4"/>
      </w:pPr>
      <w:r>
        <w:t>2.8  EMS系统接入方案</w:t>
      </w:r>
    </w:p>
    <w:p w14:paraId="646A8F19">
      <w:pPr>
        <w:pStyle w:val="5"/>
      </w:pPr>
      <w:r>
        <w:t>系统概述</w:t>
      </w:r>
    </w:p>
    <w:p w14:paraId="24E6E17A">
      <w:pPr>
        <w:spacing w:line="456" w:lineRule="auto"/>
      </w:pPr>
      <w:r>
        <w:rPr>
          <w:rFonts w:ascii="宋体" w:hAnsi="宋体" w:eastAsia="宋体"/>
          <w:b w:val="0"/>
          <w:sz w:val="24"/>
        </w:rPr>
        <w:t>EMS（能源管理）系统负责天地奔牛全厂的能源消耗监控和统计分析，涵盖电力、水、天然气、压缩空气等能源介质的实时监测。EMS数据是支撑能耗分析优化和碳排放计算的数据源。</w:t>
      </w:r>
    </w:p>
    <w:p w14:paraId="1B63C7B4">
      <w:pPr>
        <w:pStyle w:val="5"/>
      </w:pPr>
      <w:r>
        <w:t>接入方式</w:t>
      </w:r>
    </w:p>
    <w:p w14:paraId="03E7AECF">
      <w:pPr>
        <w:spacing w:line="456" w:lineRule="auto"/>
      </w:pPr>
      <w:r>
        <w:rPr>
          <w:rFonts w:ascii="宋体" w:hAnsi="宋体" w:eastAsia="宋体"/>
          <w:b w:val="0"/>
          <w:sz w:val="24"/>
        </w:rPr>
        <w:t>时序数据库直连（InfluxDB/TDengine）或OPC UA协议。EMS系统的能耗数据存储于时序数据库中，通过时序数据库的原生接口进行高效采集。</w:t>
      </w:r>
    </w:p>
    <w:p w14:paraId="258E6120">
      <w:pPr>
        <w:pStyle w:val="5"/>
      </w:pPr>
      <w:r>
        <w:t>数据范围</w:t>
      </w:r>
    </w:p>
    <w:p w14:paraId="0D4A6D16">
      <w:pPr>
        <w:spacing w:line="456" w:lineRule="auto"/>
      </w:pPr>
      <w:r>
        <w:rPr>
          <w:rFonts w:ascii="宋体" w:hAnsi="宋体" w:eastAsia="宋体"/>
          <w:b w:val="0"/>
          <w:sz w:val="24"/>
        </w:rPr>
        <w:t>能耗监控：电力监测点时序数据（监测点ID、时间戳、电压、电流、功率、功率因数、用电量）、水资源监测点数据（流量、累计用量）、天然气监测点数据（瞬时流量、累计用量、压力、温度）、压缩空气监测数据</w:t>
      </w:r>
    </w:p>
    <w:p w14:paraId="52548C79">
      <w:pPr>
        <w:spacing w:line="456" w:lineRule="auto"/>
      </w:pPr>
      <w:r>
        <w:rPr>
          <w:rFonts w:ascii="宋体" w:hAnsi="宋体" w:eastAsia="宋体"/>
          <w:b w:val="0"/>
          <w:sz w:val="24"/>
        </w:rPr>
        <w:t>能耗统计：分区域能耗统计、分设备能耗统计、分时段能耗统计</w:t>
      </w:r>
    </w:p>
    <w:p w14:paraId="107F8E71">
      <w:pPr>
        <w:spacing w:line="456" w:lineRule="auto"/>
      </w:pPr>
      <w:r>
        <w:rPr>
          <w:rFonts w:ascii="宋体" w:hAnsi="宋体" w:eastAsia="宋体"/>
          <w:b w:val="0"/>
          <w:sz w:val="24"/>
        </w:rPr>
        <w:t>能耗分析：单位产品能耗、能耗趋势数据、峰谷平电量和费用</w:t>
      </w:r>
    </w:p>
    <w:p w14:paraId="09564DDB">
      <w:pPr>
        <w:pStyle w:val="5"/>
      </w:pPr>
      <w:r>
        <w:t>采集频次</w:t>
      </w:r>
    </w:p>
    <w:p w14:paraId="0CC232CC">
      <w:pPr>
        <w:spacing w:line="456" w:lineRule="auto"/>
      </w:pPr>
      <w:r>
        <w:rPr>
          <w:rFonts w:ascii="宋体" w:hAnsi="宋体" w:eastAsia="宋体"/>
          <w:b w:val="0"/>
          <w:sz w:val="24"/>
        </w:rPr>
        <w:t>时序数据采用窗口批量采集，每小时采集一次过去1小时的分钟级数据。能耗统计数据按日汇总采集（每日凌晨执行）。</w:t>
      </w:r>
    </w:p>
    <w:p w14:paraId="28F7022A">
      <w:pPr>
        <w:pStyle w:val="5"/>
      </w:pPr>
      <w:r>
        <w:t>异常处理</w:t>
      </w:r>
    </w:p>
    <w:p w14:paraId="59B1D324">
      <w:pPr>
        <w:spacing w:line="456" w:lineRule="auto"/>
      </w:pPr>
      <w:r>
        <w:rPr>
          <w:rFonts w:ascii="宋体" w:hAnsi="宋体" w:eastAsia="宋体"/>
          <w:b w:val="0"/>
          <w:sz w:val="24"/>
        </w:rPr>
        <w:t>（1）时序数据中断（连续&gt;10分钟无数据）：标记中断区间，记录起始/结束时间戳，通知EMS管理员检查传感器状态</w:t>
      </w:r>
    </w:p>
    <w:p w14:paraId="6FD85205">
      <w:pPr>
        <w:spacing w:line="456" w:lineRule="auto"/>
      </w:pPr>
      <w:r>
        <w:rPr>
          <w:rFonts w:ascii="宋体" w:hAnsi="宋体" w:eastAsia="宋体"/>
          <w:b w:val="0"/>
          <w:sz w:val="24"/>
        </w:rPr>
        <w:t>（2）时序数据异常跳变（电流瞬时&gt;额定值3倍）：标记异常数据点，添加异常标签，保留原始数据不剔除</w:t>
      </w:r>
    </w:p>
    <w:p w14:paraId="7B4641BD">
      <w:pPr>
        <w:spacing w:line="456" w:lineRule="auto"/>
      </w:pPr>
      <w:r>
        <w:rPr>
          <w:rFonts w:ascii="宋体" w:hAnsi="宋体" w:eastAsia="宋体"/>
          <w:b w:val="0"/>
          <w:sz w:val="24"/>
        </w:rPr>
        <w:t>（3）能耗统计数据与实际累计不符（偏差&gt;10%）：标记差异，触发数据校验流程，人工核实计量表读数</w:t>
      </w:r>
    </w:p>
    <w:p w14:paraId="375E0421">
      <w:pPr>
        <w:spacing w:line="456" w:lineRule="auto"/>
      </w:pPr>
      <w:r>
        <w:rPr>
          <w:rFonts w:ascii="宋体" w:hAnsi="宋体" w:eastAsia="宋体"/>
          <w:b w:val="0"/>
          <w:sz w:val="24"/>
        </w:rPr>
        <w:t>（4）时序数据库写入延迟（&gt;30分钟）：通知EMS管理员检查数据库状态，采集任务进入等待模式</w:t>
      </w:r>
    </w:p>
    <w:p w14:paraId="22575AD7">
      <w:r>
        <w:br w:type="page"/>
      </w:r>
    </w:p>
    <w:p w14:paraId="422DC938">
      <w:pPr>
        <w:pStyle w:val="5"/>
      </w:pPr>
      <w:r>
        <w:t>采集任务配置</w:t>
      </w:r>
    </w:p>
    <w:p w14:paraId="6E540056">
      <w:pPr>
        <w:spacing w:line="456" w:lineRule="auto"/>
        <w:ind w:firstLine="480"/>
      </w:pPr>
      <w:r>
        <w:rPr>
          <w:rFonts w:ascii="宋体" w:hAnsi="宋体" w:eastAsia="宋体"/>
          <w:b w:val="0"/>
          <w:sz w:val="24"/>
        </w:rPr>
        <w:t>EMS系统采集任务在调度引擎中的标准配置如下，实施时依据现场联调结果微调：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4156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2B5F7A11">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1D06CAD5">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4D96B894">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56F863BD">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52D23458">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1A7C6228">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2EDFDA71">
            <w:pPr>
              <w:spacing w:before="40" w:after="40" w:line="240" w:lineRule="auto"/>
              <w:ind w:firstLine="0" w:firstLineChars="0"/>
              <w:jc w:val="center"/>
            </w:pPr>
            <w:r>
              <w:rPr>
                <w:rFonts w:ascii="宋体" w:hAnsi="宋体" w:eastAsia="宋体"/>
                <w:b/>
                <w:color w:val="FFFFFF"/>
                <w:sz w:val="26"/>
              </w:rPr>
              <w:t>采集窗口</w:t>
            </w:r>
          </w:p>
        </w:tc>
      </w:tr>
      <w:tr w14:paraId="423F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55BD1512">
            <w:pPr>
              <w:spacing w:before="40" w:after="40" w:line="240" w:lineRule="auto"/>
              <w:ind w:firstLine="0" w:firstLineChars="0"/>
              <w:jc w:val="left"/>
            </w:pPr>
            <w:r>
              <w:rPr>
                <w:rFonts w:ascii="宋体" w:hAnsi="宋体" w:eastAsia="宋体"/>
                <w:b w:val="0"/>
                <w:sz w:val="26"/>
              </w:rPr>
              <w:t>EMS_TS_HOURLY（时序批量）</w:t>
            </w:r>
          </w:p>
        </w:tc>
        <w:tc>
          <w:tcPr>
            <w:tcW w:w="1361" w:type="dxa"/>
            <w:shd w:val="clear" w:color="auto" w:fill="F0F4F8"/>
          </w:tcPr>
          <w:p w14:paraId="7BA90DCF">
            <w:pPr>
              <w:spacing w:before="40" w:after="40" w:line="240" w:lineRule="auto"/>
              <w:ind w:firstLine="0" w:firstLineChars="0"/>
              <w:jc w:val="left"/>
            </w:pPr>
            <w:r>
              <w:rPr>
                <w:rFonts w:ascii="宋体" w:hAnsi="宋体" w:eastAsia="宋体"/>
                <w:b w:val="0"/>
                <w:sz w:val="26"/>
              </w:rPr>
              <w:t>时序数据库直连</w:t>
            </w:r>
          </w:p>
        </w:tc>
        <w:tc>
          <w:tcPr>
            <w:tcW w:w="1814" w:type="dxa"/>
            <w:shd w:val="clear" w:color="auto" w:fill="F0F4F8"/>
          </w:tcPr>
          <w:p w14:paraId="378B9534">
            <w:pPr>
              <w:spacing w:before="40" w:after="40" w:line="240" w:lineRule="auto"/>
              <w:ind w:firstLine="0" w:firstLineChars="0"/>
              <w:jc w:val="left"/>
            </w:pPr>
            <w:r>
              <w:rPr>
                <w:rFonts w:ascii="宋体" w:hAnsi="宋体" w:eastAsia="宋体"/>
                <w:b w:val="0"/>
                <w:sz w:val="26"/>
              </w:rPr>
              <w:t>0 5 * * * ?（每小时第5分，回采过去1h分钟级）</w:t>
            </w:r>
          </w:p>
        </w:tc>
        <w:tc>
          <w:tcPr>
            <w:tcW w:w="1020" w:type="dxa"/>
            <w:shd w:val="clear" w:color="auto" w:fill="F0F4F8"/>
          </w:tcPr>
          <w:p w14:paraId="5F86E953">
            <w:pPr>
              <w:spacing w:before="40" w:after="40" w:line="240" w:lineRule="auto"/>
              <w:ind w:firstLine="0" w:firstLineChars="0"/>
              <w:jc w:val="left"/>
            </w:pPr>
            <w:r>
              <w:rPr>
                <w:rFonts w:ascii="宋体" w:hAnsi="宋体" w:eastAsia="宋体"/>
                <w:b w:val="0"/>
                <w:sz w:val="26"/>
              </w:rPr>
              <w:t>按测点分批</w:t>
            </w:r>
          </w:p>
        </w:tc>
        <w:tc>
          <w:tcPr>
            <w:tcW w:w="1247" w:type="dxa"/>
            <w:shd w:val="clear" w:color="auto" w:fill="F0F4F8"/>
          </w:tcPr>
          <w:p w14:paraId="676247DD">
            <w:pPr>
              <w:spacing w:before="40" w:after="40" w:line="240" w:lineRule="auto"/>
              <w:ind w:firstLine="0" w:firstLineChars="0"/>
              <w:jc w:val="left"/>
            </w:pPr>
            <w:r>
              <w:rPr>
                <w:rFonts w:ascii="宋体" w:hAnsi="宋体" w:eastAsia="宋体"/>
                <w:b w:val="0"/>
                <w:sz w:val="26"/>
              </w:rPr>
              <w:t>查询10min</w:t>
            </w:r>
          </w:p>
        </w:tc>
        <w:tc>
          <w:tcPr>
            <w:tcW w:w="1474" w:type="dxa"/>
            <w:shd w:val="clear" w:color="auto" w:fill="F0F4F8"/>
          </w:tcPr>
          <w:p w14:paraId="4252108D">
            <w:pPr>
              <w:spacing w:before="40" w:after="40" w:line="240" w:lineRule="auto"/>
              <w:ind w:firstLine="0" w:firstLineChars="0"/>
              <w:jc w:val="left"/>
            </w:pPr>
            <w:r>
              <w:rPr>
                <w:rFonts w:ascii="宋体" w:hAnsi="宋体" w:eastAsia="宋体"/>
                <w:b w:val="0"/>
                <w:sz w:val="26"/>
              </w:rPr>
              <w:t>重试3次；中断区间次日补采</w:t>
            </w:r>
          </w:p>
        </w:tc>
        <w:tc>
          <w:tcPr>
            <w:tcW w:w="907" w:type="dxa"/>
            <w:shd w:val="clear" w:color="auto" w:fill="F0F4F8"/>
          </w:tcPr>
          <w:p w14:paraId="3EAA33FA">
            <w:pPr>
              <w:spacing w:before="40" w:after="40" w:line="240" w:lineRule="auto"/>
              <w:ind w:firstLine="0" w:firstLineChars="0"/>
              <w:jc w:val="left"/>
            </w:pPr>
            <w:r>
              <w:rPr>
                <w:rFonts w:ascii="宋体" w:hAnsi="宋体" w:eastAsia="宋体"/>
                <w:b w:val="0"/>
                <w:sz w:val="26"/>
              </w:rPr>
              <w:t>全天</w:t>
            </w:r>
          </w:p>
        </w:tc>
      </w:tr>
      <w:tr w14:paraId="45F5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4F2858C1">
            <w:pPr>
              <w:spacing w:before="40" w:after="40" w:line="240" w:lineRule="auto"/>
              <w:ind w:firstLine="0" w:firstLineChars="0"/>
              <w:jc w:val="left"/>
            </w:pPr>
            <w:r>
              <w:rPr>
                <w:rFonts w:ascii="宋体" w:hAnsi="宋体" w:eastAsia="宋体"/>
                <w:b w:val="0"/>
                <w:sz w:val="26"/>
              </w:rPr>
              <w:t>EMS_STAT_DAILY（能耗日统计）</w:t>
            </w:r>
          </w:p>
        </w:tc>
        <w:tc>
          <w:tcPr>
            <w:tcW w:w="1361" w:type="dxa"/>
          </w:tcPr>
          <w:p w14:paraId="438DDDA5">
            <w:pPr>
              <w:spacing w:before="40" w:after="40" w:line="240" w:lineRule="auto"/>
              <w:ind w:firstLine="0" w:firstLineChars="0"/>
              <w:jc w:val="left"/>
            </w:pPr>
            <w:r>
              <w:rPr>
                <w:rFonts w:ascii="宋体" w:hAnsi="宋体" w:eastAsia="宋体"/>
                <w:b w:val="0"/>
                <w:sz w:val="26"/>
              </w:rPr>
              <w:t>时序数据库直连</w:t>
            </w:r>
          </w:p>
        </w:tc>
        <w:tc>
          <w:tcPr>
            <w:tcW w:w="1814" w:type="dxa"/>
          </w:tcPr>
          <w:p w14:paraId="3C7ECCC5">
            <w:pPr>
              <w:spacing w:before="40" w:after="40" w:line="240" w:lineRule="auto"/>
              <w:ind w:firstLine="0" w:firstLineChars="0"/>
              <w:jc w:val="left"/>
            </w:pPr>
            <w:r>
              <w:rPr>
                <w:rFonts w:ascii="宋体" w:hAnsi="宋体" w:eastAsia="宋体"/>
                <w:b w:val="0"/>
                <w:sz w:val="26"/>
              </w:rPr>
              <w:t>0 30 0 * * ?（每日00:30）</w:t>
            </w:r>
          </w:p>
        </w:tc>
        <w:tc>
          <w:tcPr>
            <w:tcW w:w="1020" w:type="dxa"/>
          </w:tcPr>
          <w:p w14:paraId="151F402E">
            <w:pPr>
              <w:spacing w:before="40" w:after="40" w:line="240" w:lineRule="auto"/>
              <w:ind w:firstLine="0" w:firstLineChars="0"/>
              <w:jc w:val="left"/>
            </w:pPr>
            <w:r>
              <w:rPr>
                <w:rFonts w:ascii="宋体" w:hAnsi="宋体" w:eastAsia="宋体"/>
                <w:b w:val="0"/>
                <w:sz w:val="26"/>
              </w:rPr>
              <w:t>全量日统计</w:t>
            </w:r>
          </w:p>
        </w:tc>
        <w:tc>
          <w:tcPr>
            <w:tcW w:w="1247" w:type="dxa"/>
          </w:tcPr>
          <w:p w14:paraId="136C2788">
            <w:pPr>
              <w:spacing w:before="40" w:after="40" w:line="240" w:lineRule="auto"/>
              <w:ind w:firstLine="0" w:firstLineChars="0"/>
              <w:jc w:val="left"/>
            </w:pPr>
            <w:r>
              <w:rPr>
                <w:rFonts w:ascii="宋体" w:hAnsi="宋体" w:eastAsia="宋体"/>
                <w:b w:val="0"/>
                <w:sz w:val="26"/>
              </w:rPr>
              <w:t>查询15min</w:t>
            </w:r>
          </w:p>
        </w:tc>
        <w:tc>
          <w:tcPr>
            <w:tcW w:w="1474" w:type="dxa"/>
          </w:tcPr>
          <w:p w14:paraId="36A44143">
            <w:pPr>
              <w:spacing w:before="40" w:after="40" w:line="240" w:lineRule="auto"/>
              <w:ind w:firstLine="0" w:firstLineChars="0"/>
              <w:jc w:val="left"/>
            </w:pPr>
            <w:r>
              <w:rPr>
                <w:rFonts w:ascii="宋体" w:hAnsi="宋体" w:eastAsia="宋体"/>
                <w:b w:val="0"/>
                <w:sz w:val="26"/>
              </w:rPr>
              <w:t>重试3次</w:t>
            </w:r>
          </w:p>
        </w:tc>
        <w:tc>
          <w:tcPr>
            <w:tcW w:w="907" w:type="dxa"/>
          </w:tcPr>
          <w:p w14:paraId="5A638F51">
            <w:pPr>
              <w:spacing w:before="40" w:after="40" w:line="240" w:lineRule="auto"/>
              <w:ind w:firstLine="0" w:firstLineChars="0"/>
              <w:jc w:val="left"/>
            </w:pPr>
            <w:r>
              <w:rPr>
                <w:rFonts w:ascii="宋体" w:hAnsi="宋体" w:eastAsia="宋体"/>
                <w:b w:val="0"/>
                <w:sz w:val="26"/>
              </w:rPr>
              <w:t>00:30-01:30</w:t>
            </w:r>
          </w:p>
        </w:tc>
      </w:tr>
    </w:tbl>
    <w:p w14:paraId="181AC516">
      <w:pPr>
        <w:pStyle w:val="5"/>
      </w:pPr>
      <w:r>
        <w:t>数据表清单</w:t>
      </w:r>
    </w:p>
    <w:p w14:paraId="1FA34F0B">
      <w:pPr>
        <w:spacing w:line="456" w:lineRule="auto"/>
        <w:ind w:firstLine="480"/>
      </w:pPr>
      <w:r>
        <w:rPr>
          <w:rFonts w:ascii="宋体" w:hAnsi="宋体" w:eastAsia="宋体"/>
          <w:b w:val="0"/>
          <w:sz w:val="24"/>
        </w:rPr>
        <w:t>EMS系统需采集的核心数据表/数据对象清单如下（表名为规范示例，实际以该系统数据字典为准）：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634F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025582BE">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538C35BA">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3AF7D1C6">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58427CBD">
            <w:pPr>
              <w:spacing w:before="40" w:after="40" w:line="240" w:lineRule="auto"/>
              <w:ind w:firstLine="0" w:firstLineChars="0"/>
              <w:jc w:val="center"/>
            </w:pPr>
            <w:r>
              <w:rPr>
                <w:rFonts w:ascii="宋体" w:hAnsi="宋体" w:eastAsia="宋体"/>
                <w:b/>
                <w:color w:val="FFFFFF"/>
                <w:sz w:val="26"/>
              </w:rPr>
              <w:t>增量标识字段</w:t>
            </w:r>
          </w:p>
        </w:tc>
      </w:tr>
      <w:tr w14:paraId="1493B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359290AB">
            <w:pPr>
              <w:spacing w:before="40" w:after="40" w:line="240" w:lineRule="auto"/>
              <w:ind w:firstLine="0" w:firstLineChars="0"/>
              <w:jc w:val="left"/>
            </w:pPr>
            <w:r>
              <w:rPr>
                <w:rFonts w:ascii="宋体" w:hAnsi="宋体" w:eastAsia="宋体"/>
                <w:b w:val="0"/>
                <w:sz w:val="26"/>
              </w:rPr>
              <w:t>ts_power 电力时序</w:t>
            </w:r>
          </w:p>
        </w:tc>
        <w:tc>
          <w:tcPr>
            <w:tcW w:w="3742" w:type="dxa"/>
            <w:shd w:val="clear" w:color="auto" w:fill="F0F4F8"/>
          </w:tcPr>
          <w:p w14:paraId="350BF775">
            <w:pPr>
              <w:spacing w:before="40" w:after="40" w:line="240" w:lineRule="auto"/>
              <w:ind w:firstLine="0" w:firstLineChars="0"/>
              <w:jc w:val="left"/>
            </w:pPr>
            <w:r>
              <w:rPr>
                <w:rFonts w:ascii="宋体" w:hAnsi="宋体" w:eastAsia="宋体"/>
                <w:b w:val="0"/>
                <w:sz w:val="26"/>
              </w:rPr>
              <w:t>电压/电流/功率/功率因数/用电量（分钟级）</w:t>
            </w:r>
          </w:p>
        </w:tc>
        <w:tc>
          <w:tcPr>
            <w:tcW w:w="1474" w:type="dxa"/>
            <w:shd w:val="clear" w:color="auto" w:fill="F0F4F8"/>
          </w:tcPr>
          <w:p w14:paraId="7B852C74">
            <w:pPr>
              <w:spacing w:before="40" w:after="40" w:line="240" w:lineRule="auto"/>
              <w:ind w:firstLine="0" w:firstLineChars="0"/>
              <w:jc w:val="left"/>
            </w:pPr>
            <w:r>
              <w:rPr>
                <w:rFonts w:ascii="宋体" w:hAnsi="宋体" w:eastAsia="宋体"/>
                <w:b w:val="0"/>
                <w:sz w:val="26"/>
              </w:rPr>
              <w:t>小时批量</w:t>
            </w:r>
          </w:p>
        </w:tc>
        <w:tc>
          <w:tcPr>
            <w:tcW w:w="1587" w:type="dxa"/>
            <w:shd w:val="clear" w:color="auto" w:fill="F0F4F8"/>
          </w:tcPr>
          <w:p w14:paraId="5EA90B6C">
            <w:pPr>
              <w:spacing w:before="40" w:after="40" w:line="240" w:lineRule="auto"/>
              <w:ind w:firstLine="0" w:firstLineChars="0"/>
              <w:jc w:val="left"/>
            </w:pPr>
            <w:r>
              <w:rPr>
                <w:rFonts w:ascii="宋体" w:hAnsi="宋体" w:eastAsia="宋体"/>
                <w:b w:val="0"/>
                <w:sz w:val="26"/>
              </w:rPr>
              <w:t>timestamp</w:t>
            </w:r>
          </w:p>
        </w:tc>
      </w:tr>
      <w:tr w14:paraId="2692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7C6A0221">
            <w:pPr>
              <w:spacing w:before="40" w:after="40" w:line="240" w:lineRule="auto"/>
              <w:ind w:firstLine="0" w:firstLineChars="0"/>
              <w:jc w:val="left"/>
            </w:pPr>
            <w:r>
              <w:rPr>
                <w:rFonts w:ascii="宋体" w:hAnsi="宋体" w:eastAsia="宋体"/>
                <w:b w:val="0"/>
                <w:sz w:val="26"/>
              </w:rPr>
              <w:t>ts_water / ts_gas / ts_air</w:t>
            </w:r>
          </w:p>
        </w:tc>
        <w:tc>
          <w:tcPr>
            <w:tcW w:w="3742" w:type="dxa"/>
          </w:tcPr>
          <w:p w14:paraId="52F56952">
            <w:pPr>
              <w:spacing w:before="40" w:after="40" w:line="240" w:lineRule="auto"/>
              <w:ind w:firstLine="0" w:firstLineChars="0"/>
              <w:jc w:val="left"/>
            </w:pPr>
            <w:r>
              <w:rPr>
                <w:rFonts w:ascii="宋体" w:hAnsi="宋体" w:eastAsia="宋体"/>
                <w:b w:val="0"/>
                <w:sz w:val="26"/>
              </w:rPr>
              <w:t>水/天然气/压缩空气流量时序</w:t>
            </w:r>
          </w:p>
        </w:tc>
        <w:tc>
          <w:tcPr>
            <w:tcW w:w="1474" w:type="dxa"/>
          </w:tcPr>
          <w:p w14:paraId="3A89875B">
            <w:pPr>
              <w:spacing w:before="40" w:after="40" w:line="240" w:lineRule="auto"/>
              <w:ind w:firstLine="0" w:firstLineChars="0"/>
              <w:jc w:val="left"/>
            </w:pPr>
            <w:r>
              <w:rPr>
                <w:rFonts w:ascii="宋体" w:hAnsi="宋体" w:eastAsia="宋体"/>
                <w:b w:val="0"/>
                <w:sz w:val="26"/>
              </w:rPr>
              <w:t>小时批量</w:t>
            </w:r>
          </w:p>
        </w:tc>
        <w:tc>
          <w:tcPr>
            <w:tcW w:w="1587" w:type="dxa"/>
          </w:tcPr>
          <w:p w14:paraId="6914C182">
            <w:pPr>
              <w:spacing w:before="40" w:after="40" w:line="240" w:lineRule="auto"/>
              <w:ind w:firstLine="0" w:firstLineChars="0"/>
              <w:jc w:val="left"/>
            </w:pPr>
            <w:r>
              <w:rPr>
                <w:rFonts w:ascii="宋体" w:hAnsi="宋体" w:eastAsia="宋体"/>
                <w:b w:val="0"/>
                <w:sz w:val="26"/>
              </w:rPr>
              <w:t>timestamp</w:t>
            </w:r>
          </w:p>
        </w:tc>
      </w:tr>
      <w:tr w14:paraId="0515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5BF56ADD">
            <w:pPr>
              <w:spacing w:before="40" w:after="40" w:line="240" w:lineRule="auto"/>
              <w:ind w:firstLine="0" w:firstLineChars="0"/>
              <w:jc w:val="left"/>
            </w:pPr>
            <w:r>
              <w:rPr>
                <w:rFonts w:ascii="宋体" w:hAnsi="宋体" w:eastAsia="宋体"/>
                <w:b w:val="0"/>
                <w:sz w:val="26"/>
              </w:rPr>
              <w:t>t_energy_area_stat 分区域能耗</w:t>
            </w:r>
          </w:p>
        </w:tc>
        <w:tc>
          <w:tcPr>
            <w:tcW w:w="3742" w:type="dxa"/>
            <w:shd w:val="clear" w:color="auto" w:fill="F0F4F8"/>
          </w:tcPr>
          <w:p w14:paraId="206F286F">
            <w:pPr>
              <w:spacing w:before="40" w:after="40" w:line="240" w:lineRule="auto"/>
              <w:ind w:firstLine="0" w:firstLineChars="0"/>
              <w:jc w:val="left"/>
            </w:pPr>
            <w:r>
              <w:rPr>
                <w:rFonts w:ascii="宋体" w:hAnsi="宋体" w:eastAsia="宋体"/>
                <w:b w:val="0"/>
                <w:sz w:val="26"/>
              </w:rPr>
              <w:t>区域/介质/消耗量/期间</w:t>
            </w:r>
          </w:p>
        </w:tc>
        <w:tc>
          <w:tcPr>
            <w:tcW w:w="1474" w:type="dxa"/>
            <w:shd w:val="clear" w:color="auto" w:fill="F0F4F8"/>
          </w:tcPr>
          <w:p w14:paraId="7DF72488">
            <w:pPr>
              <w:spacing w:before="40" w:after="40" w:line="240" w:lineRule="auto"/>
              <w:ind w:firstLine="0" w:firstLineChars="0"/>
              <w:jc w:val="left"/>
            </w:pPr>
            <w:r>
              <w:rPr>
                <w:rFonts w:ascii="宋体" w:hAnsi="宋体" w:eastAsia="宋体"/>
                <w:b w:val="0"/>
                <w:sz w:val="26"/>
              </w:rPr>
              <w:t>日采</w:t>
            </w:r>
          </w:p>
        </w:tc>
        <w:tc>
          <w:tcPr>
            <w:tcW w:w="1587" w:type="dxa"/>
            <w:shd w:val="clear" w:color="auto" w:fill="F0F4F8"/>
          </w:tcPr>
          <w:p w14:paraId="37F68197">
            <w:pPr>
              <w:spacing w:before="40" w:after="40" w:line="240" w:lineRule="auto"/>
              <w:ind w:firstLine="0" w:firstLineChars="0"/>
              <w:jc w:val="left"/>
            </w:pPr>
            <w:r>
              <w:rPr>
                <w:rFonts w:ascii="宋体" w:hAnsi="宋体" w:eastAsia="宋体"/>
                <w:b w:val="0"/>
                <w:sz w:val="26"/>
              </w:rPr>
              <w:t>stat_date</w:t>
            </w:r>
          </w:p>
        </w:tc>
      </w:tr>
      <w:tr w14:paraId="1206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6309381B">
            <w:pPr>
              <w:spacing w:before="40" w:after="40" w:line="240" w:lineRule="auto"/>
              <w:ind w:firstLine="0" w:firstLineChars="0"/>
              <w:jc w:val="left"/>
            </w:pPr>
            <w:r>
              <w:rPr>
                <w:rFonts w:ascii="宋体" w:hAnsi="宋体" w:eastAsia="宋体"/>
                <w:b w:val="0"/>
                <w:sz w:val="26"/>
              </w:rPr>
              <w:t>t_energy_device_stat 分设备能耗</w:t>
            </w:r>
          </w:p>
        </w:tc>
        <w:tc>
          <w:tcPr>
            <w:tcW w:w="3742" w:type="dxa"/>
          </w:tcPr>
          <w:p w14:paraId="3E63BD49">
            <w:pPr>
              <w:spacing w:before="40" w:after="40" w:line="240" w:lineRule="auto"/>
              <w:ind w:firstLine="0" w:firstLineChars="0"/>
              <w:jc w:val="left"/>
            </w:pPr>
            <w:r>
              <w:rPr>
                <w:rFonts w:ascii="宋体" w:hAnsi="宋体" w:eastAsia="宋体"/>
                <w:b w:val="0"/>
                <w:sz w:val="26"/>
              </w:rPr>
              <w:t>设备/能耗/单耗</w:t>
            </w:r>
          </w:p>
        </w:tc>
        <w:tc>
          <w:tcPr>
            <w:tcW w:w="1474" w:type="dxa"/>
          </w:tcPr>
          <w:p w14:paraId="6106430E">
            <w:pPr>
              <w:spacing w:before="40" w:after="40" w:line="240" w:lineRule="auto"/>
              <w:ind w:firstLine="0" w:firstLineChars="0"/>
              <w:jc w:val="left"/>
            </w:pPr>
            <w:r>
              <w:rPr>
                <w:rFonts w:ascii="宋体" w:hAnsi="宋体" w:eastAsia="宋体"/>
                <w:b w:val="0"/>
                <w:sz w:val="26"/>
              </w:rPr>
              <w:t>日采</w:t>
            </w:r>
          </w:p>
        </w:tc>
        <w:tc>
          <w:tcPr>
            <w:tcW w:w="1587" w:type="dxa"/>
          </w:tcPr>
          <w:p w14:paraId="279666AF">
            <w:pPr>
              <w:spacing w:before="40" w:after="40" w:line="240" w:lineRule="auto"/>
              <w:ind w:firstLine="0" w:firstLineChars="0"/>
              <w:jc w:val="left"/>
            </w:pPr>
            <w:r>
              <w:rPr>
                <w:rFonts w:ascii="宋体" w:hAnsi="宋体" w:eastAsia="宋体"/>
                <w:b w:val="0"/>
                <w:sz w:val="26"/>
              </w:rPr>
              <w:t>stat_date</w:t>
            </w:r>
          </w:p>
        </w:tc>
      </w:tr>
      <w:tr w14:paraId="340C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64232AEC">
            <w:pPr>
              <w:spacing w:before="40" w:after="40" w:line="240" w:lineRule="auto"/>
              <w:ind w:firstLine="0" w:firstLineChars="0"/>
              <w:jc w:val="left"/>
            </w:pPr>
            <w:r>
              <w:rPr>
                <w:rFonts w:ascii="宋体" w:hAnsi="宋体" w:eastAsia="宋体"/>
                <w:b w:val="0"/>
                <w:sz w:val="26"/>
              </w:rPr>
              <w:t>t_peak_valley 峰谷平电量</w:t>
            </w:r>
          </w:p>
        </w:tc>
        <w:tc>
          <w:tcPr>
            <w:tcW w:w="3742" w:type="dxa"/>
            <w:shd w:val="clear" w:color="auto" w:fill="F0F4F8"/>
          </w:tcPr>
          <w:p w14:paraId="4E90D965">
            <w:pPr>
              <w:spacing w:before="40" w:after="40" w:line="240" w:lineRule="auto"/>
              <w:ind w:firstLine="0" w:firstLineChars="0"/>
              <w:jc w:val="left"/>
            </w:pPr>
            <w:r>
              <w:rPr>
                <w:rFonts w:ascii="宋体" w:hAnsi="宋体" w:eastAsia="宋体"/>
                <w:b w:val="0"/>
                <w:sz w:val="26"/>
              </w:rPr>
              <w:t>时段/电量/费用</w:t>
            </w:r>
          </w:p>
        </w:tc>
        <w:tc>
          <w:tcPr>
            <w:tcW w:w="1474" w:type="dxa"/>
            <w:shd w:val="clear" w:color="auto" w:fill="F0F4F8"/>
          </w:tcPr>
          <w:p w14:paraId="1982E383">
            <w:pPr>
              <w:spacing w:before="40" w:after="40" w:line="240" w:lineRule="auto"/>
              <w:ind w:firstLine="0" w:firstLineChars="0"/>
              <w:jc w:val="left"/>
            </w:pPr>
            <w:r>
              <w:rPr>
                <w:rFonts w:ascii="宋体" w:hAnsi="宋体" w:eastAsia="宋体"/>
                <w:b w:val="0"/>
                <w:sz w:val="26"/>
              </w:rPr>
              <w:t>日采</w:t>
            </w:r>
          </w:p>
        </w:tc>
        <w:tc>
          <w:tcPr>
            <w:tcW w:w="1587" w:type="dxa"/>
            <w:shd w:val="clear" w:color="auto" w:fill="F0F4F8"/>
          </w:tcPr>
          <w:p w14:paraId="78DB8EEE">
            <w:pPr>
              <w:spacing w:before="40" w:after="40" w:line="240" w:lineRule="auto"/>
              <w:ind w:firstLine="0" w:firstLineChars="0"/>
              <w:jc w:val="left"/>
            </w:pPr>
            <w:r>
              <w:rPr>
                <w:rFonts w:ascii="宋体" w:hAnsi="宋体" w:eastAsia="宋体"/>
                <w:b w:val="0"/>
                <w:sz w:val="26"/>
              </w:rPr>
              <w:t>stat_date</w:t>
            </w:r>
          </w:p>
        </w:tc>
      </w:tr>
    </w:tbl>
    <w:p w14:paraId="64CD70C4">
      <w:pPr>
        <w:pStyle w:val="4"/>
      </w:pPr>
      <w:r>
        <w:t>2.9  SOS系统接入方案</w:t>
      </w:r>
    </w:p>
    <w:p w14:paraId="1AE50E90">
      <w:pPr>
        <w:pStyle w:val="5"/>
      </w:pPr>
      <w:r>
        <w:t>系统概述</w:t>
      </w:r>
    </w:p>
    <w:p w14:paraId="656E77AB">
      <w:pPr>
        <w:spacing w:line="456" w:lineRule="auto"/>
      </w:pPr>
      <w:r>
        <w:rPr>
          <w:rFonts w:ascii="宋体" w:hAnsi="宋体" w:eastAsia="宋体"/>
          <w:b w:val="0"/>
          <w:sz w:val="24"/>
        </w:rPr>
        <w:t>SOS（售后服务管理）系统负责天地奔牛矿山装备的远程运维和售后服务管理，涵盖设备远程监控、故障报警、维修工单和备件管理。SOS数据是支撑刮板输送装备健康诊断智能化场景的核心数据源。</w:t>
      </w:r>
    </w:p>
    <w:p w14:paraId="7078D178">
      <w:pPr>
        <w:pStyle w:val="5"/>
      </w:pPr>
      <w:r>
        <w:t>接入方式</w:t>
      </w:r>
    </w:p>
    <w:p w14:paraId="712CEA00">
      <w:pPr>
        <w:spacing w:line="456" w:lineRule="auto"/>
      </w:pPr>
      <w:r>
        <w:rPr>
          <w:rFonts w:ascii="宋体" w:hAnsi="宋体" w:eastAsia="宋体"/>
          <w:b w:val="0"/>
          <w:sz w:val="24"/>
        </w:rPr>
        <w:t>数据库直连 + FTP文件传输。结构化运维数据通过JDBC采集；设备档案、维修记录、诊断报告等非结构化数据通过FTP获取。</w:t>
      </w:r>
    </w:p>
    <w:p w14:paraId="10770003">
      <w:pPr>
        <w:pStyle w:val="5"/>
      </w:pPr>
      <w:r>
        <w:t>数据范围</w:t>
      </w:r>
    </w:p>
    <w:p w14:paraId="1AC9272C">
      <w:pPr>
        <w:spacing w:line="456" w:lineRule="auto"/>
      </w:pPr>
      <w:r>
        <w:rPr>
          <w:rFonts w:ascii="宋体" w:hAnsi="宋体" w:eastAsia="宋体"/>
          <w:b w:val="0"/>
          <w:sz w:val="24"/>
        </w:rPr>
        <w:t>时序数据：设备健康状态监测数据（设备ID、时间戳、振动、温度、油液品质、运行时长、启停次数）</w:t>
      </w:r>
    </w:p>
    <w:p w14:paraId="1EF6A1F7">
      <w:pPr>
        <w:spacing w:line="456" w:lineRule="auto"/>
      </w:pPr>
      <w:r>
        <w:rPr>
          <w:rFonts w:ascii="宋体" w:hAnsi="宋体" w:eastAsia="宋体"/>
          <w:b w:val="0"/>
          <w:sz w:val="24"/>
        </w:rPr>
        <w:t>结构化数据：设备运维计划表（计划编号、设备ID、维护类型、计划日期、执行状态）、报警处置表（报警编号、设备ID、报警类型、报警时间、处置人、处置措施、处置时间）、售后工单表（工单号、客户、设备ID、问题描述、处理方案、处理结果、完成时间）、备件消耗表</w:t>
      </w:r>
    </w:p>
    <w:p w14:paraId="0C7DCC4C">
      <w:pPr>
        <w:spacing w:line="456" w:lineRule="auto"/>
      </w:pPr>
      <w:r>
        <w:rPr>
          <w:rFonts w:ascii="宋体" w:hAnsi="宋体" w:eastAsia="宋体"/>
          <w:b w:val="0"/>
          <w:sz w:val="24"/>
        </w:rPr>
        <w:t>非结构化数据：设备档案（Word）、维修记录（PDF）、诊断报告（PDF/Word）、故障案例（PDF/Word）</w:t>
      </w:r>
    </w:p>
    <w:p w14:paraId="2838EBA2">
      <w:pPr>
        <w:pStyle w:val="5"/>
      </w:pPr>
      <w:r>
        <w:t>采集频次</w:t>
      </w:r>
    </w:p>
    <w:p w14:paraId="12C5302D">
      <w:pPr>
        <w:spacing w:line="456" w:lineRule="auto"/>
      </w:pPr>
      <w:r>
        <w:rPr>
          <w:rFonts w:ascii="宋体" w:hAnsi="宋体" w:eastAsia="宋体"/>
          <w:b w:val="0"/>
          <w:sz w:val="24"/>
        </w:rPr>
        <w:t>设备健康状态数据采用准实时采集（每5分钟同步一次）。运维工单和报警数据每日增量采集。设备档案等非结构化文件变更时实时触发采集（文件监控机制）。</w:t>
      </w:r>
    </w:p>
    <w:p w14:paraId="4EF9CA8F">
      <w:pPr>
        <w:pStyle w:val="5"/>
      </w:pPr>
      <w:r>
        <w:t>异常处理</w:t>
      </w:r>
    </w:p>
    <w:p w14:paraId="47525D45">
      <w:pPr>
        <w:spacing w:line="456" w:lineRule="auto"/>
      </w:pPr>
      <w:r>
        <w:rPr>
          <w:rFonts w:ascii="宋体" w:hAnsi="宋体" w:eastAsia="宋体"/>
          <w:b w:val="0"/>
          <w:sz w:val="24"/>
        </w:rPr>
        <w:t>（1）设备健康数据长时间无变化（&gt;7天）：标记为"设备离线"状态，通知SOS管理员确认设备通信状态</w:t>
      </w:r>
    </w:p>
    <w:p w14:paraId="0DF22040">
      <w:pPr>
        <w:spacing w:line="456" w:lineRule="auto"/>
      </w:pPr>
      <w:r>
        <w:rPr>
          <w:rFonts w:ascii="宋体" w:hAnsi="宋体" w:eastAsia="宋体"/>
          <w:b w:val="0"/>
          <w:sz w:val="24"/>
        </w:rPr>
        <w:t>（2）报警处置超时（报警后&gt;24小时未处置）：标记为"处置超时"，生成超时报警清单，提醒运维人员</w:t>
      </w:r>
    </w:p>
    <w:p w14:paraId="4DBCD7E4">
      <w:pPr>
        <w:spacing w:line="456" w:lineRule="auto"/>
      </w:pPr>
      <w:r>
        <w:rPr>
          <w:rFonts w:ascii="宋体" w:hAnsi="宋体" w:eastAsia="宋体"/>
          <w:b w:val="0"/>
          <w:sz w:val="24"/>
        </w:rPr>
        <w:t>（3）诊断报告与设备工单关联缺失：通过设备ID和时间戳模糊匹配，无法匹配的记录人工关联</w:t>
      </w:r>
    </w:p>
    <w:p w14:paraId="1C2889F3">
      <w:pPr>
        <w:spacing w:line="456" w:lineRule="auto"/>
      </w:pPr>
      <w:r>
        <w:rPr>
          <w:rFonts w:ascii="宋体" w:hAnsi="宋体" w:eastAsia="宋体"/>
          <w:b w:val="0"/>
          <w:sz w:val="24"/>
        </w:rPr>
        <w:t>（4）非结构化文件格式不支持（如特殊格式的诊断报告）：记录文件信息，提交数据解析工具链评估能否支持</w:t>
      </w:r>
    </w:p>
    <w:p w14:paraId="2A63D491">
      <w:r>
        <w:br w:type="page"/>
      </w:r>
    </w:p>
    <w:p w14:paraId="52674076">
      <w:pPr>
        <w:pStyle w:val="5"/>
      </w:pPr>
      <w:r>
        <w:t>采集任务配置</w:t>
      </w:r>
    </w:p>
    <w:p w14:paraId="23D8F9EB">
      <w:pPr>
        <w:spacing w:line="456" w:lineRule="auto"/>
        <w:ind w:firstLine="480"/>
      </w:pPr>
      <w:r>
        <w:rPr>
          <w:rFonts w:ascii="宋体" w:hAnsi="宋体" w:eastAsia="宋体"/>
          <w:b w:val="0"/>
          <w:sz w:val="24"/>
        </w:rPr>
        <w:t>CRM系统采集任务在调度引擎中的标准配置如下，实施时依据现场联调结果微调：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6000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0C48D64A">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0B9F2B15">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4ED8076B">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57B255B7">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2C435E9F">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372CAFEF">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6ACE415E">
            <w:pPr>
              <w:spacing w:before="40" w:after="40" w:line="240" w:lineRule="auto"/>
              <w:ind w:firstLine="0" w:firstLineChars="0"/>
              <w:jc w:val="center"/>
            </w:pPr>
            <w:r>
              <w:rPr>
                <w:rFonts w:ascii="宋体" w:hAnsi="宋体" w:eastAsia="宋体"/>
                <w:b/>
                <w:color w:val="FFFFFF"/>
                <w:sz w:val="26"/>
              </w:rPr>
              <w:t>采集窗口</w:t>
            </w:r>
          </w:p>
        </w:tc>
      </w:tr>
      <w:tr w14:paraId="75F0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7586B76E">
            <w:pPr>
              <w:spacing w:before="40" w:after="40" w:line="240" w:lineRule="auto"/>
              <w:ind w:firstLine="0" w:firstLineChars="0"/>
              <w:jc w:val="left"/>
            </w:pPr>
            <w:r>
              <w:rPr>
                <w:rFonts w:ascii="宋体" w:hAnsi="宋体" w:eastAsia="宋体"/>
                <w:b w:val="0"/>
                <w:sz w:val="26"/>
              </w:rPr>
              <w:t>CRM_INC_DAILY（结构化增量）</w:t>
            </w:r>
          </w:p>
        </w:tc>
        <w:tc>
          <w:tcPr>
            <w:tcW w:w="1361" w:type="dxa"/>
            <w:shd w:val="clear" w:color="auto" w:fill="F0F4F8"/>
          </w:tcPr>
          <w:p w14:paraId="3FE34500">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12D193B8">
            <w:pPr>
              <w:spacing w:before="40" w:after="40" w:line="240" w:lineRule="auto"/>
              <w:ind w:firstLine="0" w:firstLineChars="0"/>
              <w:jc w:val="left"/>
            </w:pPr>
            <w:r>
              <w:rPr>
                <w:rFonts w:ascii="宋体" w:hAnsi="宋体" w:eastAsia="宋体"/>
                <w:b w:val="0"/>
                <w:sz w:val="26"/>
              </w:rPr>
              <w:t>0 0 2 * * ?（每日02:00）</w:t>
            </w:r>
          </w:p>
        </w:tc>
        <w:tc>
          <w:tcPr>
            <w:tcW w:w="1020" w:type="dxa"/>
            <w:shd w:val="clear" w:color="auto" w:fill="F0F4F8"/>
          </w:tcPr>
          <w:p w14:paraId="7F99A271">
            <w:pPr>
              <w:spacing w:before="40" w:after="40" w:line="240" w:lineRule="auto"/>
              <w:ind w:firstLine="0" w:firstLineChars="0"/>
              <w:jc w:val="left"/>
            </w:pPr>
            <w:r>
              <w:rPr>
                <w:rFonts w:ascii="宋体" w:hAnsi="宋体" w:eastAsia="宋体"/>
                <w:b w:val="0"/>
                <w:sz w:val="26"/>
              </w:rPr>
              <w:t>5万条/批</w:t>
            </w:r>
          </w:p>
        </w:tc>
        <w:tc>
          <w:tcPr>
            <w:tcW w:w="1247" w:type="dxa"/>
            <w:shd w:val="clear" w:color="auto" w:fill="F0F4F8"/>
          </w:tcPr>
          <w:p w14:paraId="5E981AF4">
            <w:pPr>
              <w:spacing w:before="40" w:after="40" w:line="240" w:lineRule="auto"/>
              <w:ind w:firstLine="0" w:firstLineChars="0"/>
              <w:jc w:val="left"/>
            </w:pPr>
            <w:r>
              <w:rPr>
                <w:rFonts w:ascii="宋体" w:hAnsi="宋体" w:eastAsia="宋体"/>
                <w:b w:val="0"/>
                <w:sz w:val="26"/>
              </w:rPr>
              <w:t>连接30s/查询10min</w:t>
            </w:r>
          </w:p>
        </w:tc>
        <w:tc>
          <w:tcPr>
            <w:tcW w:w="1474" w:type="dxa"/>
            <w:shd w:val="clear" w:color="auto" w:fill="F0F4F8"/>
          </w:tcPr>
          <w:p w14:paraId="5D2EE13B">
            <w:pPr>
              <w:spacing w:before="40" w:after="40" w:line="240" w:lineRule="auto"/>
              <w:ind w:firstLine="0" w:firstLineChars="0"/>
              <w:jc w:val="left"/>
            </w:pPr>
            <w:r>
              <w:rPr>
                <w:rFonts w:ascii="宋体" w:hAnsi="宋体" w:eastAsia="宋体"/>
                <w:b w:val="0"/>
                <w:sz w:val="26"/>
              </w:rPr>
              <w:t>重试3次，间隔5min</w:t>
            </w:r>
          </w:p>
        </w:tc>
        <w:tc>
          <w:tcPr>
            <w:tcW w:w="907" w:type="dxa"/>
            <w:shd w:val="clear" w:color="auto" w:fill="F0F4F8"/>
          </w:tcPr>
          <w:p w14:paraId="329C168E">
            <w:pPr>
              <w:spacing w:before="40" w:after="40" w:line="240" w:lineRule="auto"/>
              <w:ind w:firstLine="0" w:firstLineChars="0"/>
              <w:jc w:val="left"/>
            </w:pPr>
            <w:r>
              <w:rPr>
                <w:rFonts w:ascii="宋体" w:hAnsi="宋体" w:eastAsia="宋体"/>
                <w:b w:val="0"/>
                <w:sz w:val="26"/>
              </w:rPr>
              <w:t>02:00-04:00</w:t>
            </w:r>
          </w:p>
        </w:tc>
      </w:tr>
      <w:tr w14:paraId="3193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10E8A588">
            <w:pPr>
              <w:spacing w:before="40" w:after="40" w:line="240" w:lineRule="auto"/>
              <w:ind w:firstLine="0" w:firstLineChars="0"/>
              <w:jc w:val="left"/>
            </w:pPr>
            <w:r>
              <w:rPr>
                <w:rFonts w:ascii="宋体" w:hAnsi="宋体" w:eastAsia="宋体"/>
                <w:b w:val="0"/>
                <w:sz w:val="26"/>
              </w:rPr>
              <w:t>CRM_FILE_SCAN（非结构化扫描）</w:t>
            </w:r>
          </w:p>
        </w:tc>
        <w:tc>
          <w:tcPr>
            <w:tcW w:w="1361" w:type="dxa"/>
          </w:tcPr>
          <w:p w14:paraId="0A5ED58D">
            <w:pPr>
              <w:spacing w:before="40" w:after="40" w:line="240" w:lineRule="auto"/>
              <w:ind w:firstLine="0" w:firstLineChars="0"/>
              <w:jc w:val="left"/>
            </w:pPr>
            <w:r>
              <w:rPr>
                <w:rFonts w:ascii="宋体" w:hAnsi="宋体" w:eastAsia="宋体"/>
                <w:b w:val="0"/>
                <w:sz w:val="26"/>
              </w:rPr>
              <w:t>FTP文件传输</w:t>
            </w:r>
          </w:p>
        </w:tc>
        <w:tc>
          <w:tcPr>
            <w:tcW w:w="1814" w:type="dxa"/>
          </w:tcPr>
          <w:p w14:paraId="1D705DAD">
            <w:pPr>
              <w:spacing w:before="40" w:after="40" w:line="240" w:lineRule="auto"/>
              <w:ind w:firstLine="0" w:firstLineChars="0"/>
              <w:jc w:val="left"/>
            </w:pPr>
            <w:r>
              <w:rPr>
                <w:rFonts w:ascii="宋体" w:hAnsi="宋体" w:eastAsia="宋体"/>
                <w:b w:val="0"/>
                <w:sz w:val="26"/>
              </w:rPr>
              <w:t>0 0 * * * ?（每小时）</w:t>
            </w:r>
          </w:p>
        </w:tc>
        <w:tc>
          <w:tcPr>
            <w:tcW w:w="1020" w:type="dxa"/>
          </w:tcPr>
          <w:p w14:paraId="50E86194">
            <w:pPr>
              <w:spacing w:before="40" w:after="40" w:line="240" w:lineRule="auto"/>
              <w:ind w:firstLine="0" w:firstLineChars="0"/>
              <w:jc w:val="left"/>
            </w:pPr>
            <w:r>
              <w:rPr>
                <w:rFonts w:ascii="宋体" w:hAnsi="宋体" w:eastAsia="宋体"/>
                <w:b w:val="0"/>
                <w:sz w:val="26"/>
              </w:rPr>
              <w:t>按文件逐个</w:t>
            </w:r>
          </w:p>
        </w:tc>
        <w:tc>
          <w:tcPr>
            <w:tcW w:w="1247" w:type="dxa"/>
          </w:tcPr>
          <w:p w14:paraId="0CDA7409">
            <w:pPr>
              <w:spacing w:before="40" w:after="40" w:line="240" w:lineRule="auto"/>
              <w:ind w:firstLine="0" w:firstLineChars="0"/>
              <w:jc w:val="left"/>
            </w:pPr>
            <w:r>
              <w:rPr>
                <w:rFonts w:ascii="宋体" w:hAnsi="宋体" w:eastAsia="宋体"/>
                <w:b w:val="0"/>
                <w:sz w:val="26"/>
              </w:rPr>
              <w:t>单文件30min</w:t>
            </w:r>
          </w:p>
        </w:tc>
        <w:tc>
          <w:tcPr>
            <w:tcW w:w="1474" w:type="dxa"/>
          </w:tcPr>
          <w:p w14:paraId="2DC59F74">
            <w:pPr>
              <w:spacing w:before="40" w:after="40" w:line="240" w:lineRule="auto"/>
              <w:ind w:firstLine="0" w:firstLineChars="0"/>
              <w:jc w:val="left"/>
            </w:pPr>
            <w:r>
              <w:rPr>
                <w:rFonts w:ascii="宋体" w:hAnsi="宋体" w:eastAsia="宋体"/>
                <w:b w:val="0"/>
                <w:sz w:val="26"/>
              </w:rPr>
              <w:t>断点续传，重试3次</w:t>
            </w:r>
          </w:p>
        </w:tc>
        <w:tc>
          <w:tcPr>
            <w:tcW w:w="907" w:type="dxa"/>
          </w:tcPr>
          <w:p w14:paraId="5B114C44">
            <w:pPr>
              <w:spacing w:before="40" w:after="40" w:line="240" w:lineRule="auto"/>
              <w:ind w:firstLine="0" w:firstLineChars="0"/>
              <w:jc w:val="left"/>
            </w:pPr>
            <w:r>
              <w:rPr>
                <w:rFonts w:ascii="宋体" w:hAnsi="宋体" w:eastAsia="宋体"/>
                <w:b w:val="0"/>
                <w:sz w:val="26"/>
              </w:rPr>
              <w:t>全天（低峰优先）</w:t>
            </w:r>
          </w:p>
        </w:tc>
      </w:tr>
      <w:tr w14:paraId="48B5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001017D1">
            <w:pPr>
              <w:spacing w:before="40" w:after="40" w:line="240" w:lineRule="auto"/>
              <w:ind w:firstLine="0" w:firstLineChars="0"/>
              <w:jc w:val="left"/>
            </w:pPr>
            <w:r>
              <w:rPr>
                <w:rFonts w:ascii="宋体" w:hAnsi="宋体" w:eastAsia="宋体"/>
                <w:b w:val="0"/>
                <w:sz w:val="26"/>
              </w:rPr>
              <w:t>CRM_FULL_MONTH（月度全量校验）</w:t>
            </w:r>
          </w:p>
        </w:tc>
        <w:tc>
          <w:tcPr>
            <w:tcW w:w="1361" w:type="dxa"/>
            <w:shd w:val="clear" w:color="auto" w:fill="F0F4F8"/>
          </w:tcPr>
          <w:p w14:paraId="0C77ACBD">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34E20F9C">
            <w:pPr>
              <w:spacing w:before="40" w:after="40" w:line="240" w:lineRule="auto"/>
              <w:ind w:firstLine="0" w:firstLineChars="0"/>
              <w:jc w:val="left"/>
            </w:pPr>
            <w:r>
              <w:rPr>
                <w:rFonts w:ascii="宋体" w:hAnsi="宋体" w:eastAsia="宋体"/>
                <w:b w:val="0"/>
                <w:sz w:val="26"/>
              </w:rPr>
              <w:t>每月第1个周日 01:00</w:t>
            </w:r>
          </w:p>
        </w:tc>
        <w:tc>
          <w:tcPr>
            <w:tcW w:w="1020" w:type="dxa"/>
            <w:shd w:val="clear" w:color="auto" w:fill="F0F4F8"/>
          </w:tcPr>
          <w:p w14:paraId="01220DEC">
            <w:pPr>
              <w:spacing w:before="40" w:after="40" w:line="240" w:lineRule="auto"/>
              <w:ind w:firstLine="0" w:firstLineChars="0"/>
              <w:jc w:val="left"/>
            </w:pPr>
            <w:r>
              <w:rPr>
                <w:rFonts w:ascii="宋体" w:hAnsi="宋体" w:eastAsia="宋体"/>
                <w:b w:val="0"/>
                <w:sz w:val="26"/>
              </w:rPr>
              <w:t>10万条/批</w:t>
            </w:r>
          </w:p>
        </w:tc>
        <w:tc>
          <w:tcPr>
            <w:tcW w:w="1247" w:type="dxa"/>
            <w:shd w:val="clear" w:color="auto" w:fill="F0F4F8"/>
          </w:tcPr>
          <w:p w14:paraId="386AC461">
            <w:pPr>
              <w:spacing w:before="40" w:after="40" w:line="240" w:lineRule="auto"/>
              <w:ind w:firstLine="0" w:firstLineChars="0"/>
              <w:jc w:val="left"/>
            </w:pPr>
            <w:r>
              <w:rPr>
                <w:rFonts w:ascii="宋体" w:hAnsi="宋体" w:eastAsia="宋体"/>
                <w:b w:val="0"/>
                <w:sz w:val="26"/>
              </w:rPr>
              <w:t>查询60min</w:t>
            </w:r>
          </w:p>
        </w:tc>
        <w:tc>
          <w:tcPr>
            <w:tcW w:w="1474" w:type="dxa"/>
            <w:shd w:val="clear" w:color="auto" w:fill="F0F4F8"/>
          </w:tcPr>
          <w:p w14:paraId="005FACD0">
            <w:pPr>
              <w:spacing w:before="40" w:after="40" w:line="240" w:lineRule="auto"/>
              <w:ind w:firstLine="0" w:firstLineChars="0"/>
              <w:jc w:val="left"/>
            </w:pPr>
            <w:r>
              <w:rPr>
                <w:rFonts w:ascii="宋体" w:hAnsi="宋体" w:eastAsia="宋体"/>
                <w:b w:val="0"/>
                <w:sz w:val="26"/>
              </w:rPr>
              <w:t>重试2次</w:t>
            </w:r>
          </w:p>
        </w:tc>
        <w:tc>
          <w:tcPr>
            <w:tcW w:w="907" w:type="dxa"/>
            <w:shd w:val="clear" w:color="auto" w:fill="F0F4F8"/>
          </w:tcPr>
          <w:p w14:paraId="03D7D557">
            <w:pPr>
              <w:spacing w:before="40" w:after="40" w:line="240" w:lineRule="auto"/>
              <w:ind w:firstLine="0" w:firstLineChars="0"/>
              <w:jc w:val="left"/>
            </w:pPr>
            <w:r>
              <w:rPr>
                <w:rFonts w:ascii="宋体" w:hAnsi="宋体" w:eastAsia="宋体"/>
                <w:b w:val="0"/>
                <w:sz w:val="26"/>
              </w:rPr>
              <w:t>01:00-05:00</w:t>
            </w:r>
          </w:p>
        </w:tc>
      </w:tr>
    </w:tbl>
    <w:p w14:paraId="28D2F9B2">
      <w:pPr>
        <w:pStyle w:val="5"/>
      </w:pPr>
      <w:r>
        <w:t>数据表清单</w:t>
      </w:r>
    </w:p>
    <w:p w14:paraId="1B33C6C7">
      <w:pPr>
        <w:spacing w:line="456" w:lineRule="auto"/>
        <w:ind w:firstLine="480"/>
      </w:pPr>
      <w:r>
        <w:rPr>
          <w:rFonts w:ascii="宋体" w:hAnsi="宋体" w:eastAsia="宋体"/>
          <w:b w:val="0"/>
          <w:sz w:val="24"/>
        </w:rPr>
        <w:t>CRM系统需采集的核心数据表/数据对象清单如下（表名为规范示例，实际以该系统数据字典为准）：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5E4B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0F4A293F">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3FA4AA47">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4250D09F">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42DDD82D">
            <w:pPr>
              <w:spacing w:before="40" w:after="40" w:line="240" w:lineRule="auto"/>
              <w:ind w:firstLine="0" w:firstLineChars="0"/>
              <w:jc w:val="center"/>
            </w:pPr>
            <w:r>
              <w:rPr>
                <w:rFonts w:ascii="宋体" w:hAnsi="宋体" w:eastAsia="宋体"/>
                <w:b/>
                <w:color w:val="FFFFFF"/>
                <w:sz w:val="26"/>
              </w:rPr>
              <w:t>增量标识字段</w:t>
            </w:r>
          </w:p>
        </w:tc>
      </w:tr>
      <w:tr w14:paraId="39A2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536C77B5">
            <w:pPr>
              <w:spacing w:before="40" w:after="40" w:line="240" w:lineRule="auto"/>
              <w:ind w:firstLine="0" w:firstLineChars="0"/>
              <w:jc w:val="left"/>
            </w:pPr>
            <w:r>
              <w:rPr>
                <w:rFonts w:ascii="宋体" w:hAnsi="宋体" w:eastAsia="宋体"/>
                <w:b w:val="0"/>
                <w:sz w:val="26"/>
              </w:rPr>
              <w:t>t_customer 客户信息表</w:t>
            </w:r>
          </w:p>
        </w:tc>
        <w:tc>
          <w:tcPr>
            <w:tcW w:w="3742" w:type="dxa"/>
            <w:shd w:val="clear" w:color="auto" w:fill="F0F4F8"/>
          </w:tcPr>
          <w:p w14:paraId="1CD35B4F">
            <w:pPr>
              <w:spacing w:before="40" w:after="40" w:line="240" w:lineRule="auto"/>
              <w:ind w:firstLine="0" w:firstLineChars="0"/>
              <w:jc w:val="left"/>
            </w:pPr>
            <w:r>
              <w:rPr>
                <w:rFonts w:ascii="宋体" w:hAnsi="宋体" w:eastAsia="宋体"/>
                <w:b w:val="0"/>
                <w:sz w:val="26"/>
              </w:rPr>
              <w:t>客户名称/行业/区域/等级/联系人</w:t>
            </w:r>
          </w:p>
        </w:tc>
        <w:tc>
          <w:tcPr>
            <w:tcW w:w="1474" w:type="dxa"/>
            <w:shd w:val="clear" w:color="auto" w:fill="F0F4F8"/>
          </w:tcPr>
          <w:p w14:paraId="415AC065">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6D7CAA04">
            <w:pPr>
              <w:spacing w:before="40" w:after="40" w:line="240" w:lineRule="auto"/>
              <w:ind w:firstLine="0" w:firstLineChars="0"/>
              <w:jc w:val="left"/>
            </w:pPr>
            <w:r>
              <w:rPr>
                <w:rFonts w:ascii="宋体" w:hAnsi="宋体" w:eastAsia="宋体"/>
                <w:b w:val="0"/>
                <w:sz w:val="26"/>
              </w:rPr>
              <w:t>update_time</w:t>
            </w:r>
          </w:p>
        </w:tc>
      </w:tr>
      <w:tr w14:paraId="07D8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11B41A90">
            <w:pPr>
              <w:spacing w:before="40" w:after="40" w:line="240" w:lineRule="auto"/>
              <w:ind w:firstLine="0" w:firstLineChars="0"/>
              <w:jc w:val="left"/>
            </w:pPr>
            <w:r>
              <w:rPr>
                <w:rFonts w:ascii="宋体" w:hAnsi="宋体" w:eastAsia="宋体"/>
                <w:b w:val="0"/>
                <w:sz w:val="26"/>
              </w:rPr>
              <w:t>t_opportunity 商机表</w:t>
            </w:r>
          </w:p>
        </w:tc>
        <w:tc>
          <w:tcPr>
            <w:tcW w:w="3742" w:type="dxa"/>
          </w:tcPr>
          <w:p w14:paraId="541C39C1">
            <w:pPr>
              <w:spacing w:before="40" w:after="40" w:line="240" w:lineRule="auto"/>
              <w:ind w:firstLine="0" w:firstLineChars="0"/>
              <w:jc w:val="left"/>
            </w:pPr>
            <w:r>
              <w:rPr>
                <w:rFonts w:ascii="宋体" w:hAnsi="宋体" w:eastAsia="宋体"/>
                <w:b w:val="0"/>
                <w:sz w:val="26"/>
              </w:rPr>
              <w:t>商机编号/产品/预计金额/阶段</w:t>
            </w:r>
          </w:p>
        </w:tc>
        <w:tc>
          <w:tcPr>
            <w:tcW w:w="1474" w:type="dxa"/>
          </w:tcPr>
          <w:p w14:paraId="4CA70D91">
            <w:pPr>
              <w:spacing w:before="40" w:after="40" w:line="240" w:lineRule="auto"/>
              <w:ind w:firstLine="0" w:firstLineChars="0"/>
              <w:jc w:val="left"/>
            </w:pPr>
            <w:r>
              <w:rPr>
                <w:rFonts w:ascii="宋体" w:hAnsi="宋体" w:eastAsia="宋体"/>
                <w:b w:val="0"/>
                <w:sz w:val="26"/>
              </w:rPr>
              <w:t>增量</w:t>
            </w:r>
          </w:p>
        </w:tc>
        <w:tc>
          <w:tcPr>
            <w:tcW w:w="1587" w:type="dxa"/>
          </w:tcPr>
          <w:p w14:paraId="1C768712">
            <w:pPr>
              <w:spacing w:before="40" w:after="40" w:line="240" w:lineRule="auto"/>
              <w:ind w:firstLine="0" w:firstLineChars="0"/>
              <w:jc w:val="left"/>
            </w:pPr>
            <w:r>
              <w:rPr>
                <w:rFonts w:ascii="宋体" w:hAnsi="宋体" w:eastAsia="宋体"/>
                <w:b w:val="0"/>
                <w:sz w:val="26"/>
              </w:rPr>
              <w:t>update_time</w:t>
            </w:r>
          </w:p>
        </w:tc>
      </w:tr>
      <w:tr w14:paraId="248D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5DD20F39">
            <w:pPr>
              <w:spacing w:before="40" w:after="40" w:line="240" w:lineRule="auto"/>
              <w:ind w:firstLine="0" w:firstLineChars="0"/>
              <w:jc w:val="left"/>
            </w:pPr>
            <w:r>
              <w:rPr>
                <w:rFonts w:ascii="宋体" w:hAnsi="宋体" w:eastAsia="宋体"/>
                <w:b w:val="0"/>
                <w:sz w:val="26"/>
              </w:rPr>
              <w:t>t_quotation 报价单表</w:t>
            </w:r>
          </w:p>
        </w:tc>
        <w:tc>
          <w:tcPr>
            <w:tcW w:w="3742" w:type="dxa"/>
            <w:shd w:val="clear" w:color="auto" w:fill="F0F4F8"/>
          </w:tcPr>
          <w:p w14:paraId="51422BF5">
            <w:pPr>
              <w:spacing w:before="40" w:after="40" w:line="240" w:lineRule="auto"/>
              <w:ind w:firstLine="0" w:firstLineChars="0"/>
              <w:jc w:val="left"/>
            </w:pPr>
            <w:r>
              <w:rPr>
                <w:rFonts w:ascii="宋体" w:hAnsi="宋体" w:eastAsia="宋体"/>
                <w:b w:val="0"/>
                <w:sz w:val="26"/>
              </w:rPr>
              <w:t>报价单号/产品明细/单价/有效期</w:t>
            </w:r>
          </w:p>
        </w:tc>
        <w:tc>
          <w:tcPr>
            <w:tcW w:w="1474" w:type="dxa"/>
            <w:shd w:val="clear" w:color="auto" w:fill="F0F4F8"/>
          </w:tcPr>
          <w:p w14:paraId="33CA709D">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7C3EB0EB">
            <w:pPr>
              <w:spacing w:before="40" w:after="40" w:line="240" w:lineRule="auto"/>
              <w:ind w:firstLine="0" w:firstLineChars="0"/>
              <w:jc w:val="left"/>
            </w:pPr>
            <w:r>
              <w:rPr>
                <w:rFonts w:ascii="宋体" w:hAnsi="宋体" w:eastAsia="宋体"/>
                <w:b w:val="0"/>
                <w:sz w:val="26"/>
              </w:rPr>
              <w:t>update_time</w:t>
            </w:r>
          </w:p>
        </w:tc>
      </w:tr>
      <w:tr w14:paraId="56EB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782052D1">
            <w:pPr>
              <w:spacing w:before="40" w:after="40" w:line="240" w:lineRule="auto"/>
              <w:ind w:firstLine="0" w:firstLineChars="0"/>
              <w:jc w:val="left"/>
            </w:pPr>
            <w:r>
              <w:rPr>
                <w:rFonts w:ascii="宋体" w:hAnsi="宋体" w:eastAsia="宋体"/>
                <w:b w:val="0"/>
                <w:sz w:val="26"/>
              </w:rPr>
              <w:t>t_contract 销售合同表</w:t>
            </w:r>
          </w:p>
        </w:tc>
        <w:tc>
          <w:tcPr>
            <w:tcW w:w="3742" w:type="dxa"/>
          </w:tcPr>
          <w:p w14:paraId="2FF87142">
            <w:pPr>
              <w:spacing w:before="40" w:after="40" w:line="240" w:lineRule="auto"/>
              <w:ind w:firstLine="0" w:firstLineChars="0"/>
              <w:jc w:val="left"/>
            </w:pPr>
            <w:r>
              <w:rPr>
                <w:rFonts w:ascii="宋体" w:hAnsi="宋体" w:eastAsia="宋体"/>
                <w:b w:val="0"/>
                <w:sz w:val="26"/>
              </w:rPr>
              <w:t>合同编号/客户/金额/签订日期</w:t>
            </w:r>
          </w:p>
        </w:tc>
        <w:tc>
          <w:tcPr>
            <w:tcW w:w="1474" w:type="dxa"/>
          </w:tcPr>
          <w:p w14:paraId="0B137BBF">
            <w:pPr>
              <w:spacing w:before="40" w:after="40" w:line="240" w:lineRule="auto"/>
              <w:ind w:firstLine="0" w:firstLineChars="0"/>
              <w:jc w:val="left"/>
            </w:pPr>
            <w:r>
              <w:rPr>
                <w:rFonts w:ascii="宋体" w:hAnsi="宋体" w:eastAsia="宋体"/>
                <w:b w:val="0"/>
                <w:sz w:val="26"/>
              </w:rPr>
              <w:t>增量</w:t>
            </w:r>
          </w:p>
        </w:tc>
        <w:tc>
          <w:tcPr>
            <w:tcW w:w="1587" w:type="dxa"/>
          </w:tcPr>
          <w:p w14:paraId="087267B3">
            <w:pPr>
              <w:spacing w:before="40" w:after="40" w:line="240" w:lineRule="auto"/>
              <w:ind w:firstLine="0" w:firstLineChars="0"/>
              <w:jc w:val="left"/>
            </w:pPr>
            <w:r>
              <w:rPr>
                <w:rFonts w:ascii="宋体" w:hAnsi="宋体" w:eastAsia="宋体"/>
                <w:b w:val="0"/>
                <w:sz w:val="26"/>
              </w:rPr>
              <w:t>update_time</w:t>
            </w:r>
          </w:p>
        </w:tc>
      </w:tr>
      <w:tr w14:paraId="22E0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23F13EF7">
            <w:pPr>
              <w:spacing w:before="40" w:after="40" w:line="240" w:lineRule="auto"/>
              <w:ind w:firstLine="0" w:firstLineChars="0"/>
              <w:jc w:val="left"/>
            </w:pPr>
            <w:r>
              <w:rPr>
                <w:rFonts w:ascii="宋体" w:hAnsi="宋体" w:eastAsia="宋体"/>
                <w:b w:val="0"/>
                <w:sz w:val="26"/>
              </w:rPr>
              <w:t>t_sales_order 销售订单表</w:t>
            </w:r>
          </w:p>
        </w:tc>
        <w:tc>
          <w:tcPr>
            <w:tcW w:w="3742" w:type="dxa"/>
            <w:shd w:val="clear" w:color="auto" w:fill="F0F4F8"/>
          </w:tcPr>
          <w:p w14:paraId="09C9AFD5">
            <w:pPr>
              <w:spacing w:before="40" w:after="40" w:line="240" w:lineRule="auto"/>
              <w:ind w:firstLine="0" w:firstLineChars="0"/>
              <w:jc w:val="left"/>
            </w:pPr>
            <w:r>
              <w:rPr>
                <w:rFonts w:ascii="宋体" w:hAnsi="宋体" w:eastAsia="宋体"/>
                <w:b w:val="0"/>
                <w:sz w:val="26"/>
              </w:rPr>
              <w:t>订单编号/产品/数量/金额/状态</w:t>
            </w:r>
          </w:p>
        </w:tc>
        <w:tc>
          <w:tcPr>
            <w:tcW w:w="1474" w:type="dxa"/>
            <w:shd w:val="clear" w:color="auto" w:fill="F0F4F8"/>
          </w:tcPr>
          <w:p w14:paraId="435707C4">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19BF0491">
            <w:pPr>
              <w:spacing w:before="40" w:after="40" w:line="240" w:lineRule="auto"/>
              <w:ind w:firstLine="0" w:firstLineChars="0"/>
              <w:jc w:val="left"/>
            </w:pPr>
            <w:r>
              <w:rPr>
                <w:rFonts w:ascii="宋体" w:hAnsi="宋体" w:eastAsia="宋体"/>
                <w:b w:val="0"/>
                <w:sz w:val="26"/>
              </w:rPr>
              <w:t>update_time</w:t>
            </w:r>
          </w:p>
        </w:tc>
      </w:tr>
      <w:tr w14:paraId="7D55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11C40959">
            <w:pPr>
              <w:spacing w:before="40" w:after="40" w:line="240" w:lineRule="auto"/>
              <w:ind w:firstLine="0" w:firstLineChars="0"/>
              <w:jc w:val="left"/>
            </w:pPr>
            <w:r>
              <w:rPr>
                <w:rFonts w:ascii="宋体" w:hAnsi="宋体" w:eastAsia="宋体"/>
                <w:b w:val="0"/>
                <w:sz w:val="26"/>
              </w:rPr>
              <w:t>t_payment 回款记录表</w:t>
            </w:r>
          </w:p>
        </w:tc>
        <w:tc>
          <w:tcPr>
            <w:tcW w:w="3742" w:type="dxa"/>
          </w:tcPr>
          <w:p w14:paraId="6BE71777">
            <w:pPr>
              <w:spacing w:before="40" w:after="40" w:line="240" w:lineRule="auto"/>
              <w:ind w:firstLine="0" w:firstLineChars="0"/>
              <w:jc w:val="left"/>
            </w:pPr>
            <w:r>
              <w:rPr>
                <w:rFonts w:ascii="宋体" w:hAnsi="宋体" w:eastAsia="宋体"/>
                <w:b w:val="0"/>
                <w:sz w:val="26"/>
              </w:rPr>
              <w:t>回款编号/合同号/金额/日期</w:t>
            </w:r>
          </w:p>
        </w:tc>
        <w:tc>
          <w:tcPr>
            <w:tcW w:w="1474" w:type="dxa"/>
          </w:tcPr>
          <w:p w14:paraId="624802BA">
            <w:pPr>
              <w:spacing w:before="40" w:after="40" w:line="240" w:lineRule="auto"/>
              <w:ind w:firstLine="0" w:firstLineChars="0"/>
              <w:jc w:val="left"/>
            </w:pPr>
            <w:r>
              <w:rPr>
                <w:rFonts w:ascii="宋体" w:hAnsi="宋体" w:eastAsia="宋体"/>
                <w:b w:val="0"/>
                <w:sz w:val="26"/>
              </w:rPr>
              <w:t>增量</w:t>
            </w:r>
          </w:p>
        </w:tc>
        <w:tc>
          <w:tcPr>
            <w:tcW w:w="1587" w:type="dxa"/>
          </w:tcPr>
          <w:p w14:paraId="66F1E81D">
            <w:pPr>
              <w:spacing w:before="40" w:after="40" w:line="240" w:lineRule="auto"/>
              <w:ind w:firstLine="0" w:firstLineChars="0"/>
              <w:jc w:val="left"/>
            </w:pPr>
            <w:r>
              <w:rPr>
                <w:rFonts w:ascii="宋体" w:hAnsi="宋体" w:eastAsia="宋体"/>
                <w:b w:val="0"/>
                <w:sz w:val="26"/>
              </w:rPr>
              <w:t>create_time</w:t>
            </w:r>
          </w:p>
        </w:tc>
      </w:tr>
      <w:tr w14:paraId="12AE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0F9DC249">
            <w:pPr>
              <w:spacing w:before="40" w:after="40" w:line="240" w:lineRule="auto"/>
              <w:ind w:firstLine="0" w:firstLineChars="0"/>
              <w:jc w:val="left"/>
            </w:pPr>
            <w:r>
              <w:rPr>
                <w:rFonts w:ascii="宋体" w:hAnsi="宋体" w:eastAsia="宋体"/>
                <w:b w:val="0"/>
                <w:sz w:val="26"/>
              </w:rPr>
              <w:t>招标文件/资质文件/业绩合同</w:t>
            </w:r>
          </w:p>
        </w:tc>
        <w:tc>
          <w:tcPr>
            <w:tcW w:w="3742" w:type="dxa"/>
            <w:shd w:val="clear" w:color="auto" w:fill="F0F4F8"/>
          </w:tcPr>
          <w:p w14:paraId="42ED1FA1">
            <w:pPr>
              <w:spacing w:before="40" w:after="40" w:line="240" w:lineRule="auto"/>
              <w:ind w:firstLine="0" w:firstLineChars="0"/>
              <w:jc w:val="left"/>
            </w:pPr>
            <w:r>
              <w:rPr>
                <w:rFonts w:ascii="宋体" w:hAnsi="宋体" w:eastAsia="宋体"/>
                <w:b w:val="0"/>
                <w:sz w:val="26"/>
              </w:rPr>
              <w:t>PDF/Word/JPG（FTP目录）</w:t>
            </w:r>
          </w:p>
        </w:tc>
        <w:tc>
          <w:tcPr>
            <w:tcW w:w="1474" w:type="dxa"/>
            <w:shd w:val="clear" w:color="auto" w:fill="F0F4F8"/>
          </w:tcPr>
          <w:p w14:paraId="2CF187F5">
            <w:pPr>
              <w:spacing w:before="40" w:after="40" w:line="240" w:lineRule="auto"/>
              <w:ind w:firstLine="0" w:firstLineChars="0"/>
              <w:jc w:val="left"/>
            </w:pPr>
            <w:r>
              <w:rPr>
                <w:rFonts w:ascii="宋体" w:hAnsi="宋体" w:eastAsia="宋体"/>
                <w:b w:val="0"/>
                <w:sz w:val="26"/>
              </w:rPr>
              <w:t>文件监控</w:t>
            </w:r>
          </w:p>
        </w:tc>
        <w:tc>
          <w:tcPr>
            <w:tcW w:w="1587" w:type="dxa"/>
            <w:shd w:val="clear" w:color="auto" w:fill="F0F4F8"/>
          </w:tcPr>
          <w:p w14:paraId="1532AC9E">
            <w:pPr>
              <w:spacing w:before="40" w:after="40" w:line="240" w:lineRule="auto"/>
              <w:ind w:firstLine="0" w:firstLineChars="0"/>
              <w:jc w:val="left"/>
            </w:pPr>
            <w:r>
              <w:rPr>
                <w:rFonts w:ascii="宋体" w:hAnsi="宋体" w:eastAsia="宋体"/>
                <w:b w:val="0"/>
                <w:sz w:val="26"/>
              </w:rPr>
              <w:t>文件修改时间</w:t>
            </w:r>
          </w:p>
        </w:tc>
      </w:tr>
    </w:tbl>
    <w:p w14:paraId="57A4ABD1">
      <w:pPr>
        <w:pStyle w:val="4"/>
      </w:pPr>
      <w:r>
        <w:t>2.10  EAM系统接入方案</w:t>
      </w:r>
    </w:p>
    <w:p w14:paraId="0C376EAB">
      <w:pPr>
        <w:pStyle w:val="5"/>
      </w:pPr>
      <w:r>
        <w:t>系统概述</w:t>
      </w:r>
    </w:p>
    <w:p w14:paraId="71C14A4F">
      <w:pPr>
        <w:spacing w:line="456" w:lineRule="auto"/>
      </w:pPr>
      <w:r>
        <w:rPr>
          <w:rFonts w:ascii="宋体" w:hAnsi="宋体" w:eastAsia="宋体"/>
          <w:b w:val="0"/>
          <w:sz w:val="24"/>
        </w:rPr>
        <w:t>EAM（设备资产管理）系统负责天地奔牛全厂设备的资产管理、点检管理和维修管理，是设备全生命周期管理的数据基础。EAM数据是支撑设备故障预测和维护策略优化的数据源。</w:t>
      </w:r>
    </w:p>
    <w:p w14:paraId="53CBDA06">
      <w:pPr>
        <w:pStyle w:val="5"/>
      </w:pPr>
      <w:r>
        <w:t>接入方式</w:t>
      </w:r>
    </w:p>
    <w:p w14:paraId="6221A7BF">
      <w:pPr>
        <w:spacing w:line="456" w:lineRule="auto"/>
      </w:pPr>
      <w:r>
        <w:rPr>
          <w:rFonts w:ascii="宋体" w:hAnsi="宋体" w:eastAsia="宋体"/>
          <w:b w:val="0"/>
          <w:sz w:val="24"/>
        </w:rPr>
        <w:t>数据库直连。通过JDBC连接EAM系统数据库（只读权限）。</w:t>
      </w:r>
    </w:p>
    <w:p w14:paraId="742EA3A7">
      <w:pPr>
        <w:pStyle w:val="5"/>
      </w:pPr>
      <w:r>
        <w:t>数据范围</w:t>
      </w:r>
    </w:p>
    <w:p w14:paraId="3EC98A34">
      <w:pPr>
        <w:spacing w:line="456" w:lineRule="auto"/>
      </w:pPr>
      <w:r>
        <w:rPr>
          <w:rFonts w:ascii="宋体" w:hAnsi="宋体" w:eastAsia="宋体"/>
          <w:b w:val="0"/>
          <w:sz w:val="24"/>
        </w:rPr>
        <w:t>设备台账：设备台账表（设备编码、设备名称、设备类型、规格型号、生产厂家、出厂编号、安装日期、使用部门、安装位置）、设备技术参数表</w:t>
      </w:r>
    </w:p>
    <w:p w14:paraId="6ECC546A">
      <w:pPr>
        <w:spacing w:line="456" w:lineRule="auto"/>
      </w:pPr>
      <w:r>
        <w:rPr>
          <w:rFonts w:ascii="宋体" w:hAnsi="宋体" w:eastAsia="宋体"/>
          <w:b w:val="0"/>
          <w:sz w:val="24"/>
        </w:rPr>
        <w:t>设备档案：设备档案表（档案编号、设备编码、档案类型、档案内容摘要、建档日期）、设备变更记录表</w:t>
      </w:r>
    </w:p>
    <w:p w14:paraId="1296FE6B">
      <w:pPr>
        <w:spacing w:line="456" w:lineRule="auto"/>
      </w:pPr>
      <w:r>
        <w:rPr>
          <w:rFonts w:ascii="宋体" w:hAnsi="宋体" w:eastAsia="宋体"/>
          <w:b w:val="0"/>
          <w:sz w:val="24"/>
        </w:rPr>
        <w:t>设备点检：点检计划表（计划编号、设备编码、点检周期、点检项目、标准值）、点检记录表（记录编号、计划编号、设备编码、点检时间、点检值、判定结果、点检人）</w:t>
      </w:r>
    </w:p>
    <w:p w14:paraId="05E868E4">
      <w:pPr>
        <w:spacing w:line="456" w:lineRule="auto"/>
      </w:pPr>
      <w:r>
        <w:rPr>
          <w:rFonts w:ascii="宋体" w:hAnsi="宋体" w:eastAsia="宋体"/>
          <w:b w:val="0"/>
          <w:sz w:val="24"/>
        </w:rPr>
        <w:t>维修管理：维修工单表（工单号、设备编码、故障现象、故障原因、维修措施、维修人、开始时间、完成时间、备件消耗）、作业计划表</w:t>
      </w:r>
    </w:p>
    <w:p w14:paraId="4231B2E2">
      <w:pPr>
        <w:pStyle w:val="5"/>
      </w:pPr>
      <w:r>
        <w:t>采集频次</w:t>
      </w:r>
    </w:p>
    <w:p w14:paraId="7570D5F2">
      <w:pPr>
        <w:spacing w:line="456" w:lineRule="auto"/>
      </w:pPr>
      <w:r>
        <w:rPr>
          <w:rFonts w:ascii="宋体" w:hAnsi="宋体" w:eastAsia="宋体"/>
          <w:b w:val="0"/>
          <w:sz w:val="24"/>
        </w:rPr>
        <w:t>设备台账和档案数据采用每日增量+每周全量模式。点检记录每日凌晨采集。维修工单完成时实时采集（通过数据库变更捕获CDC机制）。</w:t>
      </w:r>
    </w:p>
    <w:p w14:paraId="60F23637">
      <w:pPr>
        <w:pStyle w:val="5"/>
      </w:pPr>
      <w:r>
        <w:t>异常处理</w:t>
      </w:r>
    </w:p>
    <w:p w14:paraId="7B36019C">
      <w:pPr>
        <w:spacing w:line="456" w:lineRule="auto"/>
      </w:pPr>
      <w:r>
        <w:rPr>
          <w:rFonts w:ascii="宋体" w:hAnsi="宋体" w:eastAsia="宋体"/>
          <w:b w:val="0"/>
          <w:sz w:val="24"/>
        </w:rPr>
        <w:t>（1）设备台账关键信息缺失（如安装日期为空）：标记为"信息不完整"，生成设备信息补充清单，通知设备管理员</w:t>
      </w:r>
    </w:p>
    <w:p w14:paraId="2D42EB30">
      <w:pPr>
        <w:spacing w:line="456" w:lineRule="auto"/>
      </w:pPr>
      <w:r>
        <w:rPr>
          <w:rFonts w:ascii="宋体" w:hAnsi="宋体" w:eastAsia="宋体"/>
          <w:b w:val="0"/>
          <w:sz w:val="24"/>
        </w:rPr>
        <w:t>（2）点检值超出标准范围但判定为合格：标记为"疑似漏判"，记录点检记录ID，提交质量管理员复核</w:t>
      </w:r>
    </w:p>
    <w:p w14:paraId="3A7C0286">
      <w:pPr>
        <w:spacing w:line="456" w:lineRule="auto"/>
      </w:pPr>
      <w:r>
        <w:rPr>
          <w:rFonts w:ascii="宋体" w:hAnsi="宋体" w:eastAsia="宋体"/>
          <w:b w:val="0"/>
          <w:sz w:val="24"/>
        </w:rPr>
        <w:t>（3）维修工单关闭但无备件消耗记录：标记为"数据缺失"，通知维修管理员补充备件信息</w:t>
      </w:r>
    </w:p>
    <w:p w14:paraId="7AE77CE1">
      <w:pPr>
        <w:spacing w:line="456" w:lineRule="auto"/>
      </w:pPr>
      <w:r>
        <w:rPr>
          <w:rFonts w:ascii="宋体" w:hAnsi="宋体" w:eastAsia="宋体"/>
          <w:b w:val="0"/>
          <w:sz w:val="24"/>
        </w:rPr>
        <w:t>（4）设备编码变更导致历史数据关联断裂：建立设备编码变更映射表，自动关联新旧编码</w:t>
      </w:r>
    </w:p>
    <w:p w14:paraId="103B9C26">
      <w:r>
        <w:br w:type="page"/>
      </w:r>
    </w:p>
    <w:p w14:paraId="709AC3DB">
      <w:pPr>
        <w:pStyle w:val="5"/>
      </w:pPr>
      <w:r>
        <w:t>采集任务配置</w:t>
      </w:r>
    </w:p>
    <w:p w14:paraId="666EC1F9">
      <w:pPr>
        <w:spacing w:line="456" w:lineRule="auto"/>
        <w:ind w:firstLine="480"/>
      </w:pPr>
      <w:r>
        <w:rPr>
          <w:rFonts w:ascii="宋体" w:hAnsi="宋体" w:eastAsia="宋体"/>
          <w:b w:val="0"/>
          <w:sz w:val="24"/>
        </w:rPr>
        <w:t>EAM系统采集任务在调度引擎中的标准配置如下，实施时依据现场联调结果微调：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3C7E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253D26D7">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76384F03">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59620445">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099235E8">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3380B0B0">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021A1726">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7A0373C9">
            <w:pPr>
              <w:spacing w:before="40" w:after="40" w:line="240" w:lineRule="auto"/>
              <w:ind w:firstLine="0" w:firstLineChars="0"/>
              <w:jc w:val="center"/>
            </w:pPr>
            <w:r>
              <w:rPr>
                <w:rFonts w:ascii="宋体" w:hAnsi="宋体" w:eastAsia="宋体"/>
                <w:b/>
                <w:color w:val="FFFFFF"/>
                <w:sz w:val="26"/>
              </w:rPr>
              <w:t>采集窗口</w:t>
            </w:r>
          </w:p>
        </w:tc>
      </w:tr>
      <w:tr w14:paraId="2C56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64D6B98D">
            <w:pPr>
              <w:spacing w:before="40" w:after="40" w:line="240" w:lineRule="auto"/>
              <w:ind w:firstLine="0" w:firstLineChars="0"/>
              <w:jc w:val="left"/>
            </w:pPr>
            <w:r>
              <w:rPr>
                <w:rFonts w:ascii="宋体" w:hAnsi="宋体" w:eastAsia="宋体"/>
                <w:b w:val="0"/>
                <w:sz w:val="26"/>
              </w:rPr>
              <w:t>EAM_INC_DAILY（点检/维修）</w:t>
            </w:r>
          </w:p>
        </w:tc>
        <w:tc>
          <w:tcPr>
            <w:tcW w:w="1361" w:type="dxa"/>
            <w:shd w:val="clear" w:color="auto" w:fill="F0F4F8"/>
          </w:tcPr>
          <w:p w14:paraId="659BC001">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590F9D38">
            <w:pPr>
              <w:spacing w:before="40" w:after="40" w:line="240" w:lineRule="auto"/>
              <w:ind w:firstLine="0" w:firstLineChars="0"/>
              <w:jc w:val="left"/>
            </w:pPr>
            <w:r>
              <w:rPr>
                <w:rFonts w:ascii="宋体" w:hAnsi="宋体" w:eastAsia="宋体"/>
                <w:b w:val="0"/>
                <w:sz w:val="26"/>
              </w:rPr>
              <w:t>0 0 2 * * ?（每日02:00）</w:t>
            </w:r>
          </w:p>
        </w:tc>
        <w:tc>
          <w:tcPr>
            <w:tcW w:w="1020" w:type="dxa"/>
            <w:shd w:val="clear" w:color="auto" w:fill="F0F4F8"/>
          </w:tcPr>
          <w:p w14:paraId="3E929EEB">
            <w:pPr>
              <w:spacing w:before="40" w:after="40" w:line="240" w:lineRule="auto"/>
              <w:ind w:firstLine="0" w:firstLineChars="0"/>
              <w:jc w:val="left"/>
            </w:pPr>
            <w:r>
              <w:rPr>
                <w:rFonts w:ascii="宋体" w:hAnsi="宋体" w:eastAsia="宋体"/>
                <w:b w:val="0"/>
                <w:sz w:val="26"/>
              </w:rPr>
              <w:t>2万条/批</w:t>
            </w:r>
          </w:p>
        </w:tc>
        <w:tc>
          <w:tcPr>
            <w:tcW w:w="1247" w:type="dxa"/>
            <w:shd w:val="clear" w:color="auto" w:fill="F0F4F8"/>
          </w:tcPr>
          <w:p w14:paraId="7AEA0448">
            <w:pPr>
              <w:spacing w:before="40" w:after="40" w:line="240" w:lineRule="auto"/>
              <w:ind w:firstLine="0" w:firstLineChars="0"/>
              <w:jc w:val="left"/>
            </w:pPr>
            <w:r>
              <w:rPr>
                <w:rFonts w:ascii="宋体" w:hAnsi="宋体" w:eastAsia="宋体"/>
                <w:b w:val="0"/>
                <w:sz w:val="26"/>
              </w:rPr>
              <w:t>查询10min</w:t>
            </w:r>
          </w:p>
        </w:tc>
        <w:tc>
          <w:tcPr>
            <w:tcW w:w="1474" w:type="dxa"/>
            <w:shd w:val="clear" w:color="auto" w:fill="F0F4F8"/>
          </w:tcPr>
          <w:p w14:paraId="0E99C1F1">
            <w:pPr>
              <w:spacing w:before="40" w:after="40" w:line="240" w:lineRule="auto"/>
              <w:ind w:firstLine="0" w:firstLineChars="0"/>
              <w:jc w:val="left"/>
            </w:pPr>
            <w:r>
              <w:rPr>
                <w:rFonts w:ascii="宋体" w:hAnsi="宋体" w:eastAsia="宋体"/>
                <w:b w:val="0"/>
                <w:sz w:val="26"/>
              </w:rPr>
              <w:t>重试3次</w:t>
            </w:r>
          </w:p>
        </w:tc>
        <w:tc>
          <w:tcPr>
            <w:tcW w:w="907" w:type="dxa"/>
            <w:shd w:val="clear" w:color="auto" w:fill="F0F4F8"/>
          </w:tcPr>
          <w:p w14:paraId="0C720EC8">
            <w:pPr>
              <w:spacing w:before="40" w:after="40" w:line="240" w:lineRule="auto"/>
              <w:ind w:firstLine="0" w:firstLineChars="0"/>
              <w:jc w:val="left"/>
            </w:pPr>
            <w:r>
              <w:rPr>
                <w:rFonts w:ascii="宋体" w:hAnsi="宋体" w:eastAsia="宋体"/>
                <w:b w:val="0"/>
                <w:sz w:val="26"/>
              </w:rPr>
              <w:t>02:00-03:00</w:t>
            </w:r>
          </w:p>
        </w:tc>
      </w:tr>
      <w:tr w14:paraId="558B8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20FC6362">
            <w:pPr>
              <w:spacing w:before="40" w:after="40" w:line="240" w:lineRule="auto"/>
              <w:ind w:firstLine="0" w:firstLineChars="0"/>
              <w:jc w:val="left"/>
            </w:pPr>
            <w:r>
              <w:rPr>
                <w:rFonts w:ascii="宋体" w:hAnsi="宋体" w:eastAsia="宋体"/>
                <w:b w:val="0"/>
                <w:sz w:val="26"/>
              </w:rPr>
              <w:t>EAM_LEDGER_WEEK（台账周全量）</w:t>
            </w:r>
          </w:p>
        </w:tc>
        <w:tc>
          <w:tcPr>
            <w:tcW w:w="1361" w:type="dxa"/>
          </w:tcPr>
          <w:p w14:paraId="1AA14DE3">
            <w:pPr>
              <w:spacing w:before="40" w:after="40" w:line="240" w:lineRule="auto"/>
              <w:ind w:firstLine="0" w:firstLineChars="0"/>
              <w:jc w:val="left"/>
            </w:pPr>
            <w:r>
              <w:rPr>
                <w:rFonts w:ascii="宋体" w:hAnsi="宋体" w:eastAsia="宋体"/>
                <w:b w:val="0"/>
                <w:sz w:val="26"/>
              </w:rPr>
              <w:t>数据库直连(JDBC)</w:t>
            </w:r>
          </w:p>
        </w:tc>
        <w:tc>
          <w:tcPr>
            <w:tcW w:w="1814" w:type="dxa"/>
          </w:tcPr>
          <w:p w14:paraId="01D55207">
            <w:pPr>
              <w:spacing w:before="40" w:after="40" w:line="240" w:lineRule="auto"/>
              <w:ind w:firstLine="0" w:firstLineChars="0"/>
              <w:jc w:val="left"/>
            </w:pPr>
            <w:r>
              <w:rPr>
                <w:rFonts w:ascii="宋体" w:hAnsi="宋体" w:eastAsia="宋体"/>
                <w:b w:val="0"/>
                <w:sz w:val="26"/>
              </w:rPr>
              <w:t>每周日 03:00</w:t>
            </w:r>
          </w:p>
        </w:tc>
        <w:tc>
          <w:tcPr>
            <w:tcW w:w="1020" w:type="dxa"/>
          </w:tcPr>
          <w:p w14:paraId="446FEF36">
            <w:pPr>
              <w:spacing w:before="40" w:after="40" w:line="240" w:lineRule="auto"/>
              <w:ind w:firstLine="0" w:firstLineChars="0"/>
              <w:jc w:val="left"/>
            </w:pPr>
            <w:r>
              <w:rPr>
                <w:rFonts w:ascii="宋体" w:hAnsi="宋体" w:eastAsia="宋体"/>
                <w:b w:val="0"/>
                <w:sz w:val="26"/>
              </w:rPr>
              <w:t>全量台账</w:t>
            </w:r>
          </w:p>
        </w:tc>
        <w:tc>
          <w:tcPr>
            <w:tcW w:w="1247" w:type="dxa"/>
          </w:tcPr>
          <w:p w14:paraId="0EB60A97">
            <w:pPr>
              <w:spacing w:before="40" w:after="40" w:line="240" w:lineRule="auto"/>
              <w:ind w:firstLine="0" w:firstLineChars="0"/>
              <w:jc w:val="left"/>
            </w:pPr>
            <w:r>
              <w:rPr>
                <w:rFonts w:ascii="宋体" w:hAnsi="宋体" w:eastAsia="宋体"/>
                <w:b w:val="0"/>
                <w:sz w:val="26"/>
              </w:rPr>
              <w:t>查询20min</w:t>
            </w:r>
          </w:p>
        </w:tc>
        <w:tc>
          <w:tcPr>
            <w:tcW w:w="1474" w:type="dxa"/>
          </w:tcPr>
          <w:p w14:paraId="47FEE02A">
            <w:pPr>
              <w:spacing w:before="40" w:after="40" w:line="240" w:lineRule="auto"/>
              <w:ind w:firstLine="0" w:firstLineChars="0"/>
              <w:jc w:val="left"/>
            </w:pPr>
            <w:r>
              <w:rPr>
                <w:rFonts w:ascii="宋体" w:hAnsi="宋体" w:eastAsia="宋体"/>
                <w:b w:val="0"/>
                <w:sz w:val="26"/>
              </w:rPr>
              <w:t>重试2次</w:t>
            </w:r>
          </w:p>
        </w:tc>
        <w:tc>
          <w:tcPr>
            <w:tcW w:w="907" w:type="dxa"/>
          </w:tcPr>
          <w:p w14:paraId="2B69007C">
            <w:pPr>
              <w:spacing w:before="40" w:after="40" w:line="240" w:lineRule="auto"/>
              <w:ind w:firstLine="0" w:firstLineChars="0"/>
              <w:jc w:val="left"/>
            </w:pPr>
            <w:r>
              <w:rPr>
                <w:rFonts w:ascii="宋体" w:hAnsi="宋体" w:eastAsia="宋体"/>
                <w:b w:val="0"/>
                <w:sz w:val="26"/>
              </w:rPr>
              <w:t>03:00-05:00</w:t>
            </w:r>
          </w:p>
        </w:tc>
      </w:tr>
      <w:tr w14:paraId="7428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0DCDF49E">
            <w:pPr>
              <w:spacing w:before="40" w:after="40" w:line="240" w:lineRule="auto"/>
              <w:ind w:firstLine="0" w:firstLineChars="0"/>
              <w:jc w:val="left"/>
            </w:pPr>
            <w:r>
              <w:rPr>
                <w:rFonts w:ascii="宋体" w:hAnsi="宋体" w:eastAsia="宋体"/>
                <w:b w:val="0"/>
                <w:sz w:val="26"/>
              </w:rPr>
              <w:t>EAM_CDC（维修工单实时）</w:t>
            </w:r>
          </w:p>
        </w:tc>
        <w:tc>
          <w:tcPr>
            <w:tcW w:w="1361" w:type="dxa"/>
            <w:shd w:val="clear" w:color="auto" w:fill="F0F4F8"/>
          </w:tcPr>
          <w:p w14:paraId="69A59D9E">
            <w:pPr>
              <w:spacing w:before="40" w:after="40" w:line="240" w:lineRule="auto"/>
              <w:ind w:firstLine="0" w:firstLineChars="0"/>
              <w:jc w:val="left"/>
            </w:pPr>
            <w:r>
              <w:rPr>
                <w:rFonts w:ascii="宋体" w:hAnsi="宋体" w:eastAsia="宋体"/>
                <w:b w:val="0"/>
                <w:sz w:val="26"/>
              </w:rPr>
              <w:t>CDC变更捕获</w:t>
            </w:r>
          </w:p>
        </w:tc>
        <w:tc>
          <w:tcPr>
            <w:tcW w:w="1814" w:type="dxa"/>
            <w:shd w:val="clear" w:color="auto" w:fill="F0F4F8"/>
          </w:tcPr>
          <w:p w14:paraId="6AC82AFE">
            <w:pPr>
              <w:spacing w:before="40" w:after="40" w:line="240" w:lineRule="auto"/>
              <w:ind w:firstLine="0" w:firstLineChars="0"/>
              <w:jc w:val="left"/>
            </w:pPr>
            <w:r>
              <w:rPr>
                <w:rFonts w:ascii="宋体" w:hAnsi="宋体" w:eastAsia="宋体"/>
                <w:b w:val="0"/>
                <w:sz w:val="26"/>
              </w:rPr>
              <w:t>实时（工单关闭触发）</w:t>
            </w:r>
          </w:p>
        </w:tc>
        <w:tc>
          <w:tcPr>
            <w:tcW w:w="1020" w:type="dxa"/>
            <w:shd w:val="clear" w:color="auto" w:fill="F0F4F8"/>
          </w:tcPr>
          <w:p w14:paraId="276253F4">
            <w:pPr>
              <w:spacing w:before="40" w:after="40" w:line="240" w:lineRule="auto"/>
              <w:ind w:firstLine="0" w:firstLineChars="0"/>
              <w:jc w:val="left"/>
            </w:pPr>
            <w:r>
              <w:rPr>
                <w:rFonts w:ascii="宋体" w:hAnsi="宋体" w:eastAsia="宋体"/>
                <w:b w:val="0"/>
                <w:sz w:val="26"/>
              </w:rPr>
              <w:t>单条</w:t>
            </w:r>
          </w:p>
        </w:tc>
        <w:tc>
          <w:tcPr>
            <w:tcW w:w="1247" w:type="dxa"/>
            <w:shd w:val="clear" w:color="auto" w:fill="F0F4F8"/>
          </w:tcPr>
          <w:p w14:paraId="1B9930EF">
            <w:pPr>
              <w:spacing w:before="40" w:after="40" w:line="240" w:lineRule="auto"/>
              <w:ind w:firstLine="0" w:firstLineChars="0"/>
              <w:jc w:val="left"/>
            </w:pPr>
            <w:r>
              <w:rPr>
                <w:rFonts w:ascii="宋体" w:hAnsi="宋体" w:eastAsia="宋体"/>
                <w:b w:val="0"/>
                <w:sz w:val="26"/>
              </w:rPr>
              <w:t>—</w:t>
            </w:r>
          </w:p>
        </w:tc>
        <w:tc>
          <w:tcPr>
            <w:tcW w:w="1474" w:type="dxa"/>
            <w:shd w:val="clear" w:color="auto" w:fill="F0F4F8"/>
          </w:tcPr>
          <w:p w14:paraId="7EC7CE61">
            <w:pPr>
              <w:spacing w:before="40" w:after="40" w:line="240" w:lineRule="auto"/>
              <w:ind w:firstLine="0" w:firstLineChars="0"/>
              <w:jc w:val="left"/>
            </w:pPr>
            <w:r>
              <w:rPr>
                <w:rFonts w:ascii="宋体" w:hAnsi="宋体" w:eastAsia="宋体"/>
                <w:b w:val="0"/>
                <w:sz w:val="26"/>
              </w:rPr>
              <w:t>断线重连，消息重放</w:t>
            </w:r>
          </w:p>
        </w:tc>
        <w:tc>
          <w:tcPr>
            <w:tcW w:w="907" w:type="dxa"/>
            <w:shd w:val="clear" w:color="auto" w:fill="F0F4F8"/>
          </w:tcPr>
          <w:p w14:paraId="00703F61">
            <w:pPr>
              <w:spacing w:before="40" w:after="40" w:line="240" w:lineRule="auto"/>
              <w:ind w:firstLine="0" w:firstLineChars="0"/>
              <w:jc w:val="left"/>
            </w:pPr>
            <w:r>
              <w:rPr>
                <w:rFonts w:ascii="宋体" w:hAnsi="宋体" w:eastAsia="宋体"/>
                <w:b w:val="0"/>
                <w:sz w:val="26"/>
              </w:rPr>
              <w:t>全天</w:t>
            </w:r>
          </w:p>
        </w:tc>
      </w:tr>
    </w:tbl>
    <w:p w14:paraId="062A7A64">
      <w:pPr>
        <w:pStyle w:val="5"/>
      </w:pPr>
      <w:r>
        <w:t>数据表清单</w:t>
      </w:r>
    </w:p>
    <w:p w14:paraId="30FB8B7C">
      <w:pPr>
        <w:spacing w:line="456" w:lineRule="auto"/>
        <w:ind w:firstLine="480"/>
      </w:pPr>
      <w:r>
        <w:rPr>
          <w:rFonts w:ascii="宋体" w:hAnsi="宋体" w:eastAsia="宋体"/>
          <w:b w:val="0"/>
          <w:sz w:val="24"/>
        </w:rPr>
        <w:t>EAM系统需采集的核心数据表/数据对象清单如下（表名为规范示例，实际以该系统数据字典为准）：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4A02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0ACAD94D">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711C81C0">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7315173D">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021C07B3">
            <w:pPr>
              <w:spacing w:before="40" w:after="40" w:line="240" w:lineRule="auto"/>
              <w:ind w:firstLine="0" w:firstLineChars="0"/>
              <w:jc w:val="center"/>
            </w:pPr>
            <w:r>
              <w:rPr>
                <w:rFonts w:ascii="宋体" w:hAnsi="宋体" w:eastAsia="宋体"/>
                <w:b/>
                <w:color w:val="FFFFFF"/>
                <w:sz w:val="26"/>
              </w:rPr>
              <w:t>增量标识字段</w:t>
            </w:r>
          </w:p>
        </w:tc>
      </w:tr>
      <w:tr w14:paraId="2BFE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22FA183B">
            <w:pPr>
              <w:spacing w:before="40" w:after="40" w:line="240" w:lineRule="auto"/>
              <w:ind w:firstLine="0" w:firstLineChars="0"/>
              <w:jc w:val="left"/>
            </w:pPr>
            <w:r>
              <w:rPr>
                <w:rFonts w:ascii="宋体" w:hAnsi="宋体" w:eastAsia="宋体"/>
                <w:b w:val="0"/>
                <w:sz w:val="26"/>
              </w:rPr>
              <w:t>t_equipment 设备台账</w:t>
            </w:r>
          </w:p>
        </w:tc>
        <w:tc>
          <w:tcPr>
            <w:tcW w:w="3742" w:type="dxa"/>
            <w:shd w:val="clear" w:color="auto" w:fill="F0F4F8"/>
          </w:tcPr>
          <w:p w14:paraId="6258122F">
            <w:pPr>
              <w:spacing w:before="40" w:after="40" w:line="240" w:lineRule="auto"/>
              <w:ind w:firstLine="0" w:firstLineChars="0"/>
              <w:jc w:val="left"/>
            </w:pPr>
            <w:r>
              <w:rPr>
                <w:rFonts w:ascii="宋体" w:hAnsi="宋体" w:eastAsia="宋体"/>
                <w:b w:val="0"/>
                <w:sz w:val="26"/>
              </w:rPr>
              <w:t>编码/名称/型号/厂家/安装日期/位置</w:t>
            </w:r>
          </w:p>
        </w:tc>
        <w:tc>
          <w:tcPr>
            <w:tcW w:w="1474" w:type="dxa"/>
            <w:shd w:val="clear" w:color="auto" w:fill="F0F4F8"/>
          </w:tcPr>
          <w:p w14:paraId="78CEE0C8">
            <w:pPr>
              <w:spacing w:before="40" w:after="40" w:line="240" w:lineRule="auto"/>
              <w:ind w:firstLine="0" w:firstLineChars="0"/>
              <w:jc w:val="left"/>
            </w:pPr>
            <w:r>
              <w:rPr>
                <w:rFonts w:ascii="宋体" w:hAnsi="宋体" w:eastAsia="宋体"/>
                <w:b w:val="0"/>
                <w:sz w:val="26"/>
              </w:rPr>
              <w:t>增量+周全量</w:t>
            </w:r>
          </w:p>
        </w:tc>
        <w:tc>
          <w:tcPr>
            <w:tcW w:w="1587" w:type="dxa"/>
            <w:shd w:val="clear" w:color="auto" w:fill="F0F4F8"/>
          </w:tcPr>
          <w:p w14:paraId="0DC9A1BD">
            <w:pPr>
              <w:spacing w:before="40" w:after="40" w:line="240" w:lineRule="auto"/>
              <w:ind w:firstLine="0" w:firstLineChars="0"/>
              <w:jc w:val="left"/>
            </w:pPr>
            <w:r>
              <w:rPr>
                <w:rFonts w:ascii="宋体" w:hAnsi="宋体" w:eastAsia="宋体"/>
                <w:b w:val="0"/>
                <w:sz w:val="26"/>
              </w:rPr>
              <w:t>update_time</w:t>
            </w:r>
          </w:p>
        </w:tc>
      </w:tr>
      <w:tr w14:paraId="0EF5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0FDDDFBF">
            <w:pPr>
              <w:spacing w:before="40" w:after="40" w:line="240" w:lineRule="auto"/>
              <w:ind w:firstLine="0" w:firstLineChars="0"/>
              <w:jc w:val="left"/>
            </w:pPr>
            <w:r>
              <w:rPr>
                <w:rFonts w:ascii="宋体" w:hAnsi="宋体" w:eastAsia="宋体"/>
                <w:b w:val="0"/>
                <w:sz w:val="26"/>
              </w:rPr>
              <w:t>t_equipment_doc 设备档案</w:t>
            </w:r>
          </w:p>
        </w:tc>
        <w:tc>
          <w:tcPr>
            <w:tcW w:w="3742" w:type="dxa"/>
          </w:tcPr>
          <w:p w14:paraId="24DC8708">
            <w:pPr>
              <w:spacing w:before="40" w:after="40" w:line="240" w:lineRule="auto"/>
              <w:ind w:firstLine="0" w:firstLineChars="0"/>
              <w:jc w:val="left"/>
            </w:pPr>
            <w:r>
              <w:rPr>
                <w:rFonts w:ascii="宋体" w:hAnsi="宋体" w:eastAsia="宋体"/>
                <w:b w:val="0"/>
                <w:sz w:val="26"/>
              </w:rPr>
              <w:t>档案类型/内容摘要/建档日期</w:t>
            </w:r>
          </w:p>
        </w:tc>
        <w:tc>
          <w:tcPr>
            <w:tcW w:w="1474" w:type="dxa"/>
          </w:tcPr>
          <w:p w14:paraId="1C410284">
            <w:pPr>
              <w:spacing w:before="40" w:after="40" w:line="240" w:lineRule="auto"/>
              <w:ind w:firstLine="0" w:firstLineChars="0"/>
              <w:jc w:val="left"/>
            </w:pPr>
            <w:r>
              <w:rPr>
                <w:rFonts w:ascii="宋体" w:hAnsi="宋体" w:eastAsia="宋体"/>
                <w:b w:val="0"/>
                <w:sz w:val="26"/>
              </w:rPr>
              <w:t>增量</w:t>
            </w:r>
          </w:p>
        </w:tc>
        <w:tc>
          <w:tcPr>
            <w:tcW w:w="1587" w:type="dxa"/>
          </w:tcPr>
          <w:p w14:paraId="5CD224E3">
            <w:pPr>
              <w:spacing w:before="40" w:after="40" w:line="240" w:lineRule="auto"/>
              <w:ind w:firstLine="0" w:firstLineChars="0"/>
              <w:jc w:val="left"/>
            </w:pPr>
            <w:r>
              <w:rPr>
                <w:rFonts w:ascii="宋体" w:hAnsi="宋体" w:eastAsia="宋体"/>
                <w:b w:val="0"/>
                <w:sz w:val="26"/>
              </w:rPr>
              <w:t>create_time</w:t>
            </w:r>
          </w:p>
        </w:tc>
      </w:tr>
      <w:tr w14:paraId="5CF90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7757BDDC">
            <w:pPr>
              <w:spacing w:before="40" w:after="40" w:line="240" w:lineRule="auto"/>
              <w:ind w:firstLine="0" w:firstLineChars="0"/>
              <w:jc w:val="left"/>
            </w:pPr>
            <w:r>
              <w:rPr>
                <w:rFonts w:ascii="宋体" w:hAnsi="宋体" w:eastAsia="宋体"/>
                <w:b w:val="0"/>
                <w:sz w:val="26"/>
              </w:rPr>
              <w:t>t_inspection_plan / t_inspection_record</w:t>
            </w:r>
          </w:p>
        </w:tc>
        <w:tc>
          <w:tcPr>
            <w:tcW w:w="3742" w:type="dxa"/>
            <w:shd w:val="clear" w:color="auto" w:fill="F0F4F8"/>
          </w:tcPr>
          <w:p w14:paraId="6351FC15">
            <w:pPr>
              <w:spacing w:before="40" w:after="40" w:line="240" w:lineRule="auto"/>
              <w:ind w:firstLine="0" w:firstLineChars="0"/>
              <w:jc w:val="left"/>
            </w:pPr>
            <w:r>
              <w:rPr>
                <w:rFonts w:ascii="宋体" w:hAnsi="宋体" w:eastAsia="宋体"/>
                <w:b w:val="0"/>
                <w:sz w:val="26"/>
              </w:rPr>
              <w:t>点检计划/点检记录（值/判定）</w:t>
            </w:r>
          </w:p>
        </w:tc>
        <w:tc>
          <w:tcPr>
            <w:tcW w:w="1474" w:type="dxa"/>
            <w:shd w:val="clear" w:color="auto" w:fill="F0F4F8"/>
          </w:tcPr>
          <w:p w14:paraId="5D5F6013">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15C24A59">
            <w:pPr>
              <w:spacing w:before="40" w:after="40" w:line="240" w:lineRule="auto"/>
              <w:ind w:firstLine="0" w:firstLineChars="0"/>
              <w:jc w:val="left"/>
            </w:pPr>
            <w:r>
              <w:rPr>
                <w:rFonts w:ascii="宋体" w:hAnsi="宋体" w:eastAsia="宋体"/>
                <w:b w:val="0"/>
                <w:sz w:val="26"/>
              </w:rPr>
              <w:t>inspect_time</w:t>
            </w:r>
          </w:p>
        </w:tc>
      </w:tr>
      <w:tr w14:paraId="068C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5AAB14FC">
            <w:pPr>
              <w:spacing w:before="40" w:after="40" w:line="240" w:lineRule="auto"/>
              <w:ind w:firstLine="0" w:firstLineChars="0"/>
              <w:jc w:val="left"/>
            </w:pPr>
            <w:r>
              <w:rPr>
                <w:rFonts w:ascii="宋体" w:hAnsi="宋体" w:eastAsia="宋体"/>
                <w:b w:val="0"/>
                <w:sz w:val="26"/>
              </w:rPr>
              <w:t>t_repair_order 维修工单</w:t>
            </w:r>
          </w:p>
        </w:tc>
        <w:tc>
          <w:tcPr>
            <w:tcW w:w="3742" w:type="dxa"/>
          </w:tcPr>
          <w:p w14:paraId="7389C9A6">
            <w:pPr>
              <w:spacing w:before="40" w:after="40" w:line="240" w:lineRule="auto"/>
              <w:ind w:firstLine="0" w:firstLineChars="0"/>
              <w:jc w:val="left"/>
            </w:pPr>
            <w:r>
              <w:rPr>
                <w:rFonts w:ascii="宋体" w:hAnsi="宋体" w:eastAsia="宋体"/>
                <w:b w:val="0"/>
                <w:sz w:val="26"/>
              </w:rPr>
              <w:t>故障现象/原因/措施/维修人/备件</w:t>
            </w:r>
          </w:p>
        </w:tc>
        <w:tc>
          <w:tcPr>
            <w:tcW w:w="1474" w:type="dxa"/>
          </w:tcPr>
          <w:p w14:paraId="15FC7931">
            <w:pPr>
              <w:spacing w:before="40" w:after="40" w:line="240" w:lineRule="auto"/>
              <w:ind w:firstLine="0" w:firstLineChars="0"/>
              <w:jc w:val="left"/>
            </w:pPr>
            <w:r>
              <w:rPr>
                <w:rFonts w:ascii="宋体" w:hAnsi="宋体" w:eastAsia="宋体"/>
                <w:b w:val="0"/>
                <w:sz w:val="26"/>
              </w:rPr>
              <w:t>CDC实时</w:t>
            </w:r>
          </w:p>
        </w:tc>
        <w:tc>
          <w:tcPr>
            <w:tcW w:w="1587" w:type="dxa"/>
          </w:tcPr>
          <w:p w14:paraId="6DD6D5DE">
            <w:pPr>
              <w:spacing w:before="40" w:after="40" w:line="240" w:lineRule="auto"/>
              <w:ind w:firstLine="0" w:firstLineChars="0"/>
              <w:jc w:val="left"/>
            </w:pPr>
            <w:r>
              <w:rPr>
                <w:rFonts w:ascii="宋体" w:hAnsi="宋体" w:eastAsia="宋体"/>
                <w:b w:val="0"/>
                <w:sz w:val="26"/>
              </w:rPr>
              <w:t>finish_time</w:t>
            </w:r>
          </w:p>
        </w:tc>
      </w:tr>
      <w:tr w14:paraId="0807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4B3E8F4F">
            <w:pPr>
              <w:spacing w:before="40" w:after="40" w:line="240" w:lineRule="auto"/>
              <w:ind w:firstLine="0" w:firstLineChars="0"/>
              <w:jc w:val="left"/>
            </w:pPr>
            <w:r>
              <w:rPr>
                <w:rFonts w:ascii="宋体" w:hAnsi="宋体" w:eastAsia="宋体"/>
                <w:b w:val="0"/>
                <w:sz w:val="26"/>
              </w:rPr>
              <w:t>t_equipment_change 变更记录</w:t>
            </w:r>
          </w:p>
        </w:tc>
        <w:tc>
          <w:tcPr>
            <w:tcW w:w="3742" w:type="dxa"/>
            <w:shd w:val="clear" w:color="auto" w:fill="F0F4F8"/>
          </w:tcPr>
          <w:p w14:paraId="7800A300">
            <w:pPr>
              <w:spacing w:before="40" w:after="40" w:line="240" w:lineRule="auto"/>
              <w:ind w:firstLine="0" w:firstLineChars="0"/>
              <w:jc w:val="left"/>
            </w:pPr>
            <w:r>
              <w:rPr>
                <w:rFonts w:ascii="宋体" w:hAnsi="宋体" w:eastAsia="宋体"/>
                <w:b w:val="0"/>
                <w:sz w:val="26"/>
              </w:rPr>
              <w:t>改造/移装/封存/报废记录</w:t>
            </w:r>
          </w:p>
        </w:tc>
        <w:tc>
          <w:tcPr>
            <w:tcW w:w="1474" w:type="dxa"/>
            <w:shd w:val="clear" w:color="auto" w:fill="F0F4F8"/>
          </w:tcPr>
          <w:p w14:paraId="3746EA4A">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48C32BCD">
            <w:pPr>
              <w:spacing w:before="40" w:after="40" w:line="240" w:lineRule="auto"/>
              <w:ind w:firstLine="0" w:firstLineChars="0"/>
              <w:jc w:val="left"/>
            </w:pPr>
            <w:r>
              <w:rPr>
                <w:rFonts w:ascii="宋体" w:hAnsi="宋体" w:eastAsia="宋体"/>
                <w:b w:val="0"/>
                <w:sz w:val="26"/>
              </w:rPr>
              <w:t>change_date</w:t>
            </w:r>
          </w:p>
        </w:tc>
      </w:tr>
    </w:tbl>
    <w:p w14:paraId="7D8287C6">
      <w:pPr>
        <w:pStyle w:val="4"/>
      </w:pPr>
      <w:r>
        <w:t>2.11  PLM系统接入方案</w:t>
      </w:r>
    </w:p>
    <w:p w14:paraId="2D119306">
      <w:pPr>
        <w:pStyle w:val="5"/>
      </w:pPr>
      <w:r>
        <w:t>系统概述</w:t>
      </w:r>
    </w:p>
    <w:p w14:paraId="701CC07F">
      <w:pPr>
        <w:spacing w:line="456" w:lineRule="auto"/>
      </w:pPr>
      <w:r>
        <w:rPr>
          <w:rFonts w:ascii="宋体" w:hAnsi="宋体" w:eastAsia="宋体"/>
          <w:b w:val="0"/>
          <w:sz w:val="24"/>
        </w:rPr>
        <w:t>PLM（产品生命周期管理）系统是天地奔牛产品研发设计的核心系统，管理产品从概念设计到工艺规划的完整研发数据。PLM数据是支撑产品智能选型、板材备料工艺智能设计等AI应用场景的关键数据源。</w:t>
      </w:r>
    </w:p>
    <w:p w14:paraId="55676D01">
      <w:pPr>
        <w:pStyle w:val="5"/>
      </w:pPr>
      <w:r>
        <w:t>接入方式</w:t>
      </w:r>
    </w:p>
    <w:p w14:paraId="7C309A28">
      <w:pPr>
        <w:spacing w:line="456" w:lineRule="auto"/>
      </w:pPr>
      <w:r>
        <w:rPr>
          <w:rFonts w:ascii="宋体" w:hAnsi="宋体" w:eastAsia="宋体"/>
          <w:b w:val="0"/>
          <w:sz w:val="24"/>
        </w:rPr>
        <w:t>数据库直连 + FTP文件传输。结构化BOM和工艺数据通过JDBC采集；CAD图纸、工艺卡片、选型方案等非结构化数据通过FTP获取。</w:t>
      </w:r>
    </w:p>
    <w:p w14:paraId="463E1C2B">
      <w:pPr>
        <w:pStyle w:val="5"/>
      </w:pPr>
      <w:r>
        <w:t>数据范围</w:t>
      </w:r>
    </w:p>
    <w:p w14:paraId="45B86A39">
      <w:pPr>
        <w:spacing w:line="456" w:lineRule="auto"/>
      </w:pPr>
      <w:r>
        <w:rPr>
          <w:rFonts w:ascii="宋体" w:hAnsi="宋体" w:eastAsia="宋体"/>
          <w:b w:val="0"/>
          <w:sz w:val="24"/>
        </w:rPr>
        <w:t>结构化数据：物料BOM表（父物料编码、子物料编码、用量、单位、位号、BOM版本）、工序数据表（工序编码、工序名称、工序描述、标准工时、前置工序）、变更记录表（变更单号、变更类型、变更内容、变更原因、变更日期、审批状态）、零部件信息表</w:t>
      </w:r>
    </w:p>
    <w:p w14:paraId="5F3047A3">
      <w:pPr>
        <w:spacing w:line="456" w:lineRule="auto"/>
      </w:pPr>
      <w:r>
        <w:rPr>
          <w:rFonts w:ascii="宋体" w:hAnsi="宋体" w:eastAsia="宋体"/>
          <w:b w:val="0"/>
          <w:sz w:val="24"/>
        </w:rPr>
        <w:t>非结构化数据：选型方案文档（PDF/Word格式）、工艺图纸（PDF格式）、CAD图纸文件（DWG/DXF格式）、工艺卡片（PDF格式）、设计规范文档</w:t>
      </w:r>
    </w:p>
    <w:p w14:paraId="29F2CD61">
      <w:pPr>
        <w:pStyle w:val="5"/>
      </w:pPr>
      <w:r>
        <w:t>采集频次</w:t>
      </w:r>
    </w:p>
    <w:p w14:paraId="740306B4">
      <w:pPr>
        <w:spacing w:line="456" w:lineRule="auto"/>
      </w:pPr>
      <w:r>
        <w:rPr>
          <w:rFonts w:ascii="宋体" w:hAnsi="宋体" w:eastAsia="宋体"/>
          <w:b w:val="0"/>
          <w:sz w:val="24"/>
        </w:rPr>
        <w:t>结构化数据每周全量采集（周日凌晨执行）。变更记录每日增量采集。非结构化文件按需采集（文件更新时触发，通过FTP目录监控实现）。</w:t>
      </w:r>
    </w:p>
    <w:p w14:paraId="1F5960E5">
      <w:pPr>
        <w:pStyle w:val="5"/>
      </w:pPr>
      <w:r>
        <w:t>异常处理</w:t>
      </w:r>
    </w:p>
    <w:p w14:paraId="49107121">
      <w:pPr>
        <w:spacing w:line="456" w:lineRule="auto"/>
      </w:pPr>
      <w:r>
        <w:rPr>
          <w:rFonts w:ascii="宋体" w:hAnsi="宋体" w:eastAsia="宋体"/>
          <w:b w:val="0"/>
          <w:sz w:val="24"/>
        </w:rPr>
        <w:t>（1）CAD图纸文件过大（&gt;500MB）：优先采集缩略图和元数据，完整文件在业务低峰期单独传输</w:t>
      </w:r>
    </w:p>
    <w:p w14:paraId="1E3ABE24">
      <w:pPr>
        <w:spacing w:line="456" w:lineRule="auto"/>
      </w:pPr>
      <w:r>
        <w:rPr>
          <w:rFonts w:ascii="宋体" w:hAnsi="宋体" w:eastAsia="宋体"/>
          <w:b w:val="0"/>
          <w:sz w:val="24"/>
        </w:rPr>
        <w:t>（2）BOM版本号不连续（如V1.0后直接跳到V3.0）：标记为"版本异常"，记录缺失版本号，通知PLM管理员确认</w:t>
      </w:r>
    </w:p>
    <w:p w14:paraId="3F359556">
      <w:pPr>
        <w:spacing w:line="456" w:lineRule="auto"/>
      </w:pPr>
      <w:r>
        <w:rPr>
          <w:rFonts w:ascii="宋体" w:hAnsi="宋体" w:eastAsia="宋体"/>
          <w:b w:val="0"/>
          <w:sz w:val="24"/>
        </w:rPr>
        <w:t>（3）DWG/DXF格式无法解析：记录文件路径和版本信息，提交文档解析工具链进行格式兼容性评估</w:t>
      </w:r>
    </w:p>
    <w:p w14:paraId="0085CFA2">
      <w:pPr>
        <w:spacing w:line="456" w:lineRule="auto"/>
      </w:pPr>
      <w:r>
        <w:rPr>
          <w:rFonts w:ascii="宋体" w:hAnsi="宋体" w:eastAsia="宋体"/>
          <w:b w:val="0"/>
          <w:sz w:val="24"/>
        </w:rPr>
        <w:t>（4）工艺卡片PDF非标准格式（扫描件而非矢量）：标记为"需OCR处理"，自动调度OCR预处理流程</w:t>
      </w:r>
    </w:p>
    <w:p w14:paraId="3188ED72">
      <w:r>
        <w:br w:type="page"/>
      </w:r>
    </w:p>
    <w:p w14:paraId="0CBF13C4">
      <w:pPr>
        <w:pStyle w:val="5"/>
      </w:pPr>
      <w:r>
        <w:t>采集任务配置</w:t>
      </w:r>
    </w:p>
    <w:p w14:paraId="388A10EB">
      <w:pPr>
        <w:spacing w:line="456" w:lineRule="auto"/>
        <w:ind w:firstLine="480"/>
      </w:pPr>
      <w:r>
        <w:rPr>
          <w:rFonts w:ascii="宋体" w:hAnsi="宋体" w:eastAsia="宋体"/>
          <w:b w:val="0"/>
          <w:sz w:val="24"/>
        </w:rPr>
        <w:t>PLM系统采集任务在调度引擎中的标准配置如下，实施时依据现场联调结果微调：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01E0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4197FE6D">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369C0820">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58BF9BC2">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6828561C">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0769206D">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0E456DEE">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24D16783">
            <w:pPr>
              <w:spacing w:before="40" w:after="40" w:line="240" w:lineRule="auto"/>
              <w:ind w:firstLine="0" w:firstLineChars="0"/>
              <w:jc w:val="center"/>
            </w:pPr>
            <w:r>
              <w:rPr>
                <w:rFonts w:ascii="宋体" w:hAnsi="宋体" w:eastAsia="宋体"/>
                <w:b/>
                <w:color w:val="FFFFFF"/>
                <w:sz w:val="26"/>
              </w:rPr>
              <w:t>采集窗口</w:t>
            </w:r>
          </w:p>
        </w:tc>
      </w:tr>
      <w:tr w14:paraId="4A3E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56C163BD">
            <w:pPr>
              <w:spacing w:before="40" w:after="40" w:line="240" w:lineRule="auto"/>
              <w:ind w:firstLine="0" w:firstLineChars="0"/>
              <w:jc w:val="left"/>
            </w:pPr>
            <w:r>
              <w:rPr>
                <w:rFonts w:ascii="宋体" w:hAnsi="宋体" w:eastAsia="宋体"/>
                <w:b w:val="0"/>
                <w:sz w:val="26"/>
              </w:rPr>
              <w:t>PLM_FULL_WEEK（结构化周全量）</w:t>
            </w:r>
          </w:p>
        </w:tc>
        <w:tc>
          <w:tcPr>
            <w:tcW w:w="1361" w:type="dxa"/>
            <w:shd w:val="clear" w:color="auto" w:fill="F0F4F8"/>
          </w:tcPr>
          <w:p w14:paraId="10C62A76">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004B8770">
            <w:pPr>
              <w:spacing w:before="40" w:after="40" w:line="240" w:lineRule="auto"/>
              <w:ind w:firstLine="0" w:firstLineChars="0"/>
              <w:jc w:val="left"/>
            </w:pPr>
            <w:r>
              <w:rPr>
                <w:rFonts w:ascii="宋体" w:hAnsi="宋体" w:eastAsia="宋体"/>
                <w:b w:val="0"/>
                <w:sz w:val="26"/>
              </w:rPr>
              <w:t>每周日 01:00</w:t>
            </w:r>
          </w:p>
        </w:tc>
        <w:tc>
          <w:tcPr>
            <w:tcW w:w="1020" w:type="dxa"/>
            <w:shd w:val="clear" w:color="auto" w:fill="F0F4F8"/>
          </w:tcPr>
          <w:p w14:paraId="74D41FB9">
            <w:pPr>
              <w:spacing w:before="40" w:after="40" w:line="240" w:lineRule="auto"/>
              <w:ind w:firstLine="0" w:firstLineChars="0"/>
              <w:jc w:val="left"/>
            </w:pPr>
            <w:r>
              <w:rPr>
                <w:rFonts w:ascii="宋体" w:hAnsi="宋体" w:eastAsia="宋体"/>
                <w:b w:val="0"/>
                <w:sz w:val="26"/>
              </w:rPr>
              <w:t>全量BOM/工序</w:t>
            </w:r>
          </w:p>
        </w:tc>
        <w:tc>
          <w:tcPr>
            <w:tcW w:w="1247" w:type="dxa"/>
            <w:shd w:val="clear" w:color="auto" w:fill="F0F4F8"/>
          </w:tcPr>
          <w:p w14:paraId="678E5203">
            <w:pPr>
              <w:spacing w:before="40" w:after="40" w:line="240" w:lineRule="auto"/>
              <w:ind w:firstLine="0" w:firstLineChars="0"/>
              <w:jc w:val="left"/>
            </w:pPr>
            <w:r>
              <w:rPr>
                <w:rFonts w:ascii="宋体" w:hAnsi="宋体" w:eastAsia="宋体"/>
                <w:b w:val="0"/>
                <w:sz w:val="26"/>
              </w:rPr>
              <w:t>查询60min</w:t>
            </w:r>
          </w:p>
        </w:tc>
        <w:tc>
          <w:tcPr>
            <w:tcW w:w="1474" w:type="dxa"/>
            <w:shd w:val="clear" w:color="auto" w:fill="F0F4F8"/>
          </w:tcPr>
          <w:p w14:paraId="39BAF05B">
            <w:pPr>
              <w:spacing w:before="40" w:after="40" w:line="240" w:lineRule="auto"/>
              <w:ind w:firstLine="0" w:firstLineChars="0"/>
              <w:jc w:val="left"/>
            </w:pPr>
            <w:r>
              <w:rPr>
                <w:rFonts w:ascii="宋体" w:hAnsi="宋体" w:eastAsia="宋体"/>
                <w:b w:val="0"/>
                <w:sz w:val="26"/>
              </w:rPr>
              <w:t>重试2次</w:t>
            </w:r>
          </w:p>
        </w:tc>
        <w:tc>
          <w:tcPr>
            <w:tcW w:w="907" w:type="dxa"/>
            <w:shd w:val="clear" w:color="auto" w:fill="F0F4F8"/>
          </w:tcPr>
          <w:p w14:paraId="690CE780">
            <w:pPr>
              <w:spacing w:before="40" w:after="40" w:line="240" w:lineRule="auto"/>
              <w:ind w:firstLine="0" w:firstLineChars="0"/>
              <w:jc w:val="left"/>
            </w:pPr>
            <w:r>
              <w:rPr>
                <w:rFonts w:ascii="宋体" w:hAnsi="宋体" w:eastAsia="宋体"/>
                <w:b w:val="0"/>
                <w:sz w:val="26"/>
              </w:rPr>
              <w:t>01:00-05:00</w:t>
            </w:r>
          </w:p>
        </w:tc>
      </w:tr>
      <w:tr w14:paraId="6DCC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493FF364">
            <w:pPr>
              <w:spacing w:before="40" w:after="40" w:line="240" w:lineRule="auto"/>
              <w:ind w:firstLine="0" w:firstLineChars="0"/>
              <w:jc w:val="left"/>
            </w:pPr>
            <w:r>
              <w:rPr>
                <w:rFonts w:ascii="宋体" w:hAnsi="宋体" w:eastAsia="宋体"/>
                <w:b w:val="0"/>
                <w:sz w:val="26"/>
              </w:rPr>
              <w:t>PLM_CHANGE_DAILY（变更日增量）</w:t>
            </w:r>
          </w:p>
        </w:tc>
        <w:tc>
          <w:tcPr>
            <w:tcW w:w="1361" w:type="dxa"/>
          </w:tcPr>
          <w:p w14:paraId="2549E445">
            <w:pPr>
              <w:spacing w:before="40" w:after="40" w:line="240" w:lineRule="auto"/>
              <w:ind w:firstLine="0" w:firstLineChars="0"/>
              <w:jc w:val="left"/>
            </w:pPr>
            <w:r>
              <w:rPr>
                <w:rFonts w:ascii="宋体" w:hAnsi="宋体" w:eastAsia="宋体"/>
                <w:b w:val="0"/>
                <w:sz w:val="26"/>
              </w:rPr>
              <w:t>数据库直连(JDBC)</w:t>
            </w:r>
          </w:p>
        </w:tc>
        <w:tc>
          <w:tcPr>
            <w:tcW w:w="1814" w:type="dxa"/>
          </w:tcPr>
          <w:p w14:paraId="309DC416">
            <w:pPr>
              <w:spacing w:before="40" w:after="40" w:line="240" w:lineRule="auto"/>
              <w:ind w:firstLine="0" w:firstLineChars="0"/>
              <w:jc w:val="left"/>
            </w:pPr>
            <w:r>
              <w:rPr>
                <w:rFonts w:ascii="宋体" w:hAnsi="宋体" w:eastAsia="宋体"/>
                <w:b w:val="0"/>
                <w:sz w:val="26"/>
              </w:rPr>
              <w:t>0 0 4 * * ?（每日04:00）</w:t>
            </w:r>
          </w:p>
        </w:tc>
        <w:tc>
          <w:tcPr>
            <w:tcW w:w="1020" w:type="dxa"/>
          </w:tcPr>
          <w:p w14:paraId="53CB603A">
            <w:pPr>
              <w:spacing w:before="40" w:after="40" w:line="240" w:lineRule="auto"/>
              <w:ind w:firstLine="0" w:firstLineChars="0"/>
              <w:jc w:val="left"/>
            </w:pPr>
            <w:r>
              <w:rPr>
                <w:rFonts w:ascii="宋体" w:hAnsi="宋体" w:eastAsia="宋体"/>
                <w:b w:val="0"/>
                <w:sz w:val="26"/>
              </w:rPr>
              <w:t>1万条/批</w:t>
            </w:r>
          </w:p>
        </w:tc>
        <w:tc>
          <w:tcPr>
            <w:tcW w:w="1247" w:type="dxa"/>
          </w:tcPr>
          <w:p w14:paraId="1BBC0BFD">
            <w:pPr>
              <w:spacing w:before="40" w:after="40" w:line="240" w:lineRule="auto"/>
              <w:ind w:firstLine="0" w:firstLineChars="0"/>
              <w:jc w:val="left"/>
            </w:pPr>
            <w:r>
              <w:rPr>
                <w:rFonts w:ascii="宋体" w:hAnsi="宋体" w:eastAsia="宋体"/>
                <w:b w:val="0"/>
                <w:sz w:val="26"/>
              </w:rPr>
              <w:t>查询10min</w:t>
            </w:r>
          </w:p>
        </w:tc>
        <w:tc>
          <w:tcPr>
            <w:tcW w:w="1474" w:type="dxa"/>
          </w:tcPr>
          <w:p w14:paraId="602D2EFF">
            <w:pPr>
              <w:spacing w:before="40" w:after="40" w:line="240" w:lineRule="auto"/>
              <w:ind w:firstLine="0" w:firstLineChars="0"/>
              <w:jc w:val="left"/>
            </w:pPr>
            <w:r>
              <w:rPr>
                <w:rFonts w:ascii="宋体" w:hAnsi="宋体" w:eastAsia="宋体"/>
                <w:b w:val="0"/>
                <w:sz w:val="26"/>
              </w:rPr>
              <w:t>重试3次</w:t>
            </w:r>
          </w:p>
        </w:tc>
        <w:tc>
          <w:tcPr>
            <w:tcW w:w="907" w:type="dxa"/>
          </w:tcPr>
          <w:p w14:paraId="452E5DAC">
            <w:pPr>
              <w:spacing w:before="40" w:after="40" w:line="240" w:lineRule="auto"/>
              <w:ind w:firstLine="0" w:firstLineChars="0"/>
              <w:jc w:val="left"/>
            </w:pPr>
            <w:r>
              <w:rPr>
                <w:rFonts w:ascii="宋体" w:hAnsi="宋体" w:eastAsia="宋体"/>
                <w:b w:val="0"/>
                <w:sz w:val="26"/>
              </w:rPr>
              <w:t>04:00-05:00</w:t>
            </w:r>
          </w:p>
        </w:tc>
      </w:tr>
      <w:tr w14:paraId="7399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1F0ECAD6">
            <w:pPr>
              <w:spacing w:before="40" w:after="40" w:line="240" w:lineRule="auto"/>
              <w:ind w:firstLine="0" w:firstLineChars="0"/>
              <w:jc w:val="left"/>
            </w:pPr>
            <w:r>
              <w:rPr>
                <w:rFonts w:ascii="宋体" w:hAnsi="宋体" w:eastAsia="宋体"/>
                <w:b w:val="0"/>
                <w:sz w:val="26"/>
              </w:rPr>
              <w:t>PLM_FILE_WATCH（图纸文档）</w:t>
            </w:r>
          </w:p>
        </w:tc>
        <w:tc>
          <w:tcPr>
            <w:tcW w:w="1361" w:type="dxa"/>
            <w:shd w:val="clear" w:color="auto" w:fill="F0F4F8"/>
          </w:tcPr>
          <w:p w14:paraId="3D2F405B">
            <w:pPr>
              <w:spacing w:before="40" w:after="40" w:line="240" w:lineRule="auto"/>
              <w:ind w:firstLine="0" w:firstLineChars="0"/>
              <w:jc w:val="left"/>
            </w:pPr>
            <w:r>
              <w:rPr>
                <w:rFonts w:ascii="宋体" w:hAnsi="宋体" w:eastAsia="宋体"/>
                <w:b w:val="0"/>
                <w:sz w:val="26"/>
              </w:rPr>
              <w:t>FTP文件监控</w:t>
            </w:r>
          </w:p>
        </w:tc>
        <w:tc>
          <w:tcPr>
            <w:tcW w:w="1814" w:type="dxa"/>
            <w:shd w:val="clear" w:color="auto" w:fill="F0F4F8"/>
          </w:tcPr>
          <w:p w14:paraId="45C7CAA1">
            <w:pPr>
              <w:spacing w:before="40" w:after="40" w:line="240" w:lineRule="auto"/>
              <w:ind w:firstLine="0" w:firstLineChars="0"/>
              <w:jc w:val="left"/>
            </w:pPr>
            <w:r>
              <w:rPr>
                <w:rFonts w:ascii="宋体" w:hAnsi="宋体" w:eastAsia="宋体"/>
                <w:b w:val="0"/>
                <w:sz w:val="26"/>
              </w:rPr>
              <w:t>实时触发（文件更新）；&gt;500MB低峰传输</w:t>
            </w:r>
          </w:p>
        </w:tc>
        <w:tc>
          <w:tcPr>
            <w:tcW w:w="1020" w:type="dxa"/>
            <w:shd w:val="clear" w:color="auto" w:fill="F0F4F8"/>
          </w:tcPr>
          <w:p w14:paraId="1FFF18F6">
            <w:pPr>
              <w:spacing w:before="40" w:after="40" w:line="240" w:lineRule="auto"/>
              <w:ind w:firstLine="0" w:firstLineChars="0"/>
              <w:jc w:val="left"/>
            </w:pPr>
            <w:r>
              <w:rPr>
                <w:rFonts w:ascii="宋体" w:hAnsi="宋体" w:eastAsia="宋体"/>
                <w:b w:val="0"/>
                <w:sz w:val="26"/>
              </w:rPr>
              <w:t>按文件</w:t>
            </w:r>
          </w:p>
        </w:tc>
        <w:tc>
          <w:tcPr>
            <w:tcW w:w="1247" w:type="dxa"/>
            <w:shd w:val="clear" w:color="auto" w:fill="F0F4F8"/>
          </w:tcPr>
          <w:p w14:paraId="5DBC4C7E">
            <w:pPr>
              <w:spacing w:before="40" w:after="40" w:line="240" w:lineRule="auto"/>
              <w:ind w:firstLine="0" w:firstLineChars="0"/>
              <w:jc w:val="left"/>
            </w:pPr>
            <w:r>
              <w:rPr>
                <w:rFonts w:ascii="宋体" w:hAnsi="宋体" w:eastAsia="宋体"/>
                <w:b w:val="0"/>
                <w:sz w:val="26"/>
              </w:rPr>
              <w:t>单文件60min</w:t>
            </w:r>
          </w:p>
        </w:tc>
        <w:tc>
          <w:tcPr>
            <w:tcW w:w="1474" w:type="dxa"/>
            <w:shd w:val="clear" w:color="auto" w:fill="F0F4F8"/>
          </w:tcPr>
          <w:p w14:paraId="48A07A0D">
            <w:pPr>
              <w:spacing w:before="40" w:after="40" w:line="240" w:lineRule="auto"/>
              <w:ind w:firstLine="0" w:firstLineChars="0"/>
              <w:jc w:val="left"/>
            </w:pPr>
            <w:r>
              <w:rPr>
                <w:rFonts w:ascii="宋体" w:hAnsi="宋体" w:eastAsia="宋体"/>
                <w:b w:val="0"/>
                <w:sz w:val="26"/>
              </w:rPr>
              <w:t>断点续传；先采缩略图+元数据</w:t>
            </w:r>
          </w:p>
        </w:tc>
        <w:tc>
          <w:tcPr>
            <w:tcW w:w="907" w:type="dxa"/>
            <w:shd w:val="clear" w:color="auto" w:fill="F0F4F8"/>
          </w:tcPr>
          <w:p w14:paraId="3D3269B2">
            <w:pPr>
              <w:spacing w:before="40" w:after="40" w:line="240" w:lineRule="auto"/>
              <w:ind w:firstLine="0" w:firstLineChars="0"/>
              <w:jc w:val="left"/>
            </w:pPr>
            <w:r>
              <w:rPr>
                <w:rFonts w:ascii="宋体" w:hAnsi="宋体" w:eastAsia="宋体"/>
                <w:b w:val="0"/>
                <w:sz w:val="26"/>
              </w:rPr>
              <w:t>全天（大文件00:00-05:00）</w:t>
            </w:r>
          </w:p>
        </w:tc>
      </w:tr>
    </w:tbl>
    <w:p w14:paraId="41570CC3">
      <w:pPr>
        <w:pStyle w:val="5"/>
      </w:pPr>
      <w:r>
        <w:t>数据表清单</w:t>
      </w:r>
    </w:p>
    <w:p w14:paraId="7825013D">
      <w:pPr>
        <w:spacing w:line="456" w:lineRule="auto"/>
        <w:ind w:firstLine="480"/>
      </w:pPr>
      <w:r>
        <w:rPr>
          <w:rFonts w:ascii="宋体" w:hAnsi="宋体" w:eastAsia="宋体"/>
          <w:b w:val="0"/>
          <w:sz w:val="24"/>
        </w:rPr>
        <w:t>PLM系统需采集的核心数据表/数据对象清单如下（表名为规范示例，实际以该系统数据字典为准）：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519B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5547D0AE">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1F6E36F8">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339D020F">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162DAA8E">
            <w:pPr>
              <w:spacing w:before="40" w:after="40" w:line="240" w:lineRule="auto"/>
              <w:ind w:firstLine="0" w:firstLineChars="0"/>
              <w:jc w:val="center"/>
            </w:pPr>
            <w:r>
              <w:rPr>
                <w:rFonts w:ascii="宋体" w:hAnsi="宋体" w:eastAsia="宋体"/>
                <w:b/>
                <w:color w:val="FFFFFF"/>
                <w:sz w:val="26"/>
              </w:rPr>
              <w:t>增量标识字段</w:t>
            </w:r>
          </w:p>
        </w:tc>
      </w:tr>
      <w:tr w14:paraId="749E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1ABDB0EB">
            <w:pPr>
              <w:spacing w:before="40" w:after="40" w:line="240" w:lineRule="auto"/>
              <w:ind w:firstLine="0" w:firstLineChars="0"/>
              <w:jc w:val="left"/>
            </w:pPr>
            <w:r>
              <w:rPr>
                <w:rFonts w:ascii="宋体" w:hAnsi="宋体" w:eastAsia="宋体"/>
                <w:b w:val="0"/>
                <w:sz w:val="26"/>
              </w:rPr>
              <w:t>t_bom 物料BOM</w:t>
            </w:r>
          </w:p>
        </w:tc>
        <w:tc>
          <w:tcPr>
            <w:tcW w:w="3742" w:type="dxa"/>
            <w:shd w:val="clear" w:color="auto" w:fill="F0F4F8"/>
          </w:tcPr>
          <w:p w14:paraId="382315E6">
            <w:pPr>
              <w:spacing w:before="40" w:after="40" w:line="240" w:lineRule="auto"/>
              <w:ind w:firstLine="0" w:firstLineChars="0"/>
              <w:jc w:val="left"/>
            </w:pPr>
            <w:r>
              <w:rPr>
                <w:rFonts w:ascii="宋体" w:hAnsi="宋体" w:eastAsia="宋体"/>
                <w:b w:val="0"/>
                <w:sz w:val="26"/>
              </w:rPr>
              <w:t>父/子物料/用量/位号/BOM版本</w:t>
            </w:r>
          </w:p>
        </w:tc>
        <w:tc>
          <w:tcPr>
            <w:tcW w:w="1474" w:type="dxa"/>
            <w:shd w:val="clear" w:color="auto" w:fill="F0F4F8"/>
          </w:tcPr>
          <w:p w14:paraId="51D82DDA">
            <w:pPr>
              <w:spacing w:before="40" w:after="40" w:line="240" w:lineRule="auto"/>
              <w:ind w:firstLine="0" w:firstLineChars="0"/>
              <w:jc w:val="left"/>
            </w:pPr>
            <w:r>
              <w:rPr>
                <w:rFonts w:ascii="宋体" w:hAnsi="宋体" w:eastAsia="宋体"/>
                <w:b w:val="0"/>
                <w:sz w:val="26"/>
              </w:rPr>
              <w:t>周全量</w:t>
            </w:r>
          </w:p>
        </w:tc>
        <w:tc>
          <w:tcPr>
            <w:tcW w:w="1587" w:type="dxa"/>
            <w:shd w:val="clear" w:color="auto" w:fill="F0F4F8"/>
          </w:tcPr>
          <w:p w14:paraId="4A191633">
            <w:pPr>
              <w:spacing w:before="40" w:after="40" w:line="240" w:lineRule="auto"/>
              <w:ind w:firstLine="0" w:firstLineChars="0"/>
              <w:jc w:val="left"/>
            </w:pPr>
            <w:r>
              <w:rPr>
                <w:rFonts w:ascii="宋体" w:hAnsi="宋体" w:eastAsia="宋体"/>
                <w:b w:val="0"/>
                <w:sz w:val="26"/>
              </w:rPr>
              <w:t>version</w:t>
            </w:r>
          </w:p>
        </w:tc>
      </w:tr>
      <w:tr w14:paraId="6DC3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652FAEB7">
            <w:pPr>
              <w:spacing w:before="40" w:after="40" w:line="240" w:lineRule="auto"/>
              <w:ind w:firstLine="0" w:firstLineChars="0"/>
              <w:jc w:val="left"/>
            </w:pPr>
            <w:r>
              <w:rPr>
                <w:rFonts w:ascii="宋体" w:hAnsi="宋体" w:eastAsia="宋体"/>
                <w:b w:val="0"/>
                <w:sz w:val="26"/>
              </w:rPr>
              <w:t>t_process 工序数据</w:t>
            </w:r>
          </w:p>
        </w:tc>
        <w:tc>
          <w:tcPr>
            <w:tcW w:w="3742" w:type="dxa"/>
          </w:tcPr>
          <w:p w14:paraId="6673A5EC">
            <w:pPr>
              <w:spacing w:before="40" w:after="40" w:line="240" w:lineRule="auto"/>
              <w:ind w:firstLine="0" w:firstLineChars="0"/>
              <w:jc w:val="left"/>
            </w:pPr>
            <w:r>
              <w:rPr>
                <w:rFonts w:ascii="宋体" w:hAnsi="宋体" w:eastAsia="宋体"/>
                <w:b w:val="0"/>
                <w:sz w:val="26"/>
              </w:rPr>
              <w:t>工序编码/名称/标准工时/前置工序</w:t>
            </w:r>
          </w:p>
        </w:tc>
        <w:tc>
          <w:tcPr>
            <w:tcW w:w="1474" w:type="dxa"/>
          </w:tcPr>
          <w:p w14:paraId="243BC9CF">
            <w:pPr>
              <w:spacing w:before="40" w:after="40" w:line="240" w:lineRule="auto"/>
              <w:ind w:firstLine="0" w:firstLineChars="0"/>
              <w:jc w:val="left"/>
            </w:pPr>
            <w:r>
              <w:rPr>
                <w:rFonts w:ascii="宋体" w:hAnsi="宋体" w:eastAsia="宋体"/>
                <w:b w:val="0"/>
                <w:sz w:val="26"/>
              </w:rPr>
              <w:t>周全量</w:t>
            </w:r>
          </w:p>
        </w:tc>
        <w:tc>
          <w:tcPr>
            <w:tcW w:w="1587" w:type="dxa"/>
          </w:tcPr>
          <w:p w14:paraId="321A1D56">
            <w:pPr>
              <w:spacing w:before="40" w:after="40" w:line="240" w:lineRule="auto"/>
              <w:ind w:firstLine="0" w:firstLineChars="0"/>
              <w:jc w:val="left"/>
            </w:pPr>
            <w:r>
              <w:rPr>
                <w:rFonts w:ascii="宋体" w:hAnsi="宋体" w:eastAsia="宋体"/>
                <w:b w:val="0"/>
                <w:sz w:val="26"/>
              </w:rPr>
              <w:t>update_time</w:t>
            </w:r>
          </w:p>
        </w:tc>
      </w:tr>
      <w:tr w14:paraId="5F22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58FD1FCD">
            <w:pPr>
              <w:spacing w:before="40" w:after="40" w:line="240" w:lineRule="auto"/>
              <w:ind w:firstLine="0" w:firstLineChars="0"/>
              <w:jc w:val="left"/>
            </w:pPr>
            <w:r>
              <w:rPr>
                <w:rFonts w:ascii="宋体" w:hAnsi="宋体" w:eastAsia="宋体"/>
                <w:b w:val="0"/>
                <w:sz w:val="26"/>
              </w:rPr>
              <w:t>t_change 变更记录</w:t>
            </w:r>
          </w:p>
        </w:tc>
        <w:tc>
          <w:tcPr>
            <w:tcW w:w="3742" w:type="dxa"/>
            <w:shd w:val="clear" w:color="auto" w:fill="F0F4F8"/>
          </w:tcPr>
          <w:p w14:paraId="75E59CF6">
            <w:pPr>
              <w:spacing w:before="40" w:after="40" w:line="240" w:lineRule="auto"/>
              <w:ind w:firstLine="0" w:firstLineChars="0"/>
              <w:jc w:val="left"/>
            </w:pPr>
            <w:r>
              <w:rPr>
                <w:rFonts w:ascii="宋体" w:hAnsi="宋体" w:eastAsia="宋体"/>
                <w:b w:val="0"/>
                <w:sz w:val="26"/>
              </w:rPr>
              <w:t>变更单号/类型/内容/原因/审批状态</w:t>
            </w:r>
          </w:p>
        </w:tc>
        <w:tc>
          <w:tcPr>
            <w:tcW w:w="1474" w:type="dxa"/>
            <w:shd w:val="clear" w:color="auto" w:fill="F0F4F8"/>
          </w:tcPr>
          <w:p w14:paraId="1F4B6C84">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2799C367">
            <w:pPr>
              <w:spacing w:before="40" w:after="40" w:line="240" w:lineRule="auto"/>
              <w:ind w:firstLine="0" w:firstLineChars="0"/>
              <w:jc w:val="left"/>
            </w:pPr>
            <w:r>
              <w:rPr>
                <w:rFonts w:ascii="宋体" w:hAnsi="宋体" w:eastAsia="宋体"/>
                <w:b w:val="0"/>
                <w:sz w:val="26"/>
              </w:rPr>
              <w:t>change_date</w:t>
            </w:r>
          </w:p>
        </w:tc>
      </w:tr>
      <w:tr w14:paraId="3ACE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6FDB06E1">
            <w:pPr>
              <w:spacing w:before="40" w:after="40" w:line="240" w:lineRule="auto"/>
              <w:ind w:firstLine="0" w:firstLineChars="0"/>
              <w:jc w:val="left"/>
            </w:pPr>
            <w:r>
              <w:rPr>
                <w:rFonts w:ascii="宋体" w:hAnsi="宋体" w:eastAsia="宋体"/>
                <w:b w:val="0"/>
                <w:sz w:val="26"/>
              </w:rPr>
              <w:t>t_part 零部件信息</w:t>
            </w:r>
          </w:p>
        </w:tc>
        <w:tc>
          <w:tcPr>
            <w:tcW w:w="3742" w:type="dxa"/>
          </w:tcPr>
          <w:p w14:paraId="5C54B59E">
            <w:pPr>
              <w:spacing w:before="40" w:after="40" w:line="240" w:lineRule="auto"/>
              <w:ind w:firstLine="0" w:firstLineChars="0"/>
              <w:jc w:val="left"/>
            </w:pPr>
            <w:r>
              <w:rPr>
                <w:rFonts w:ascii="宋体" w:hAnsi="宋体" w:eastAsia="宋体"/>
                <w:b w:val="0"/>
                <w:sz w:val="26"/>
              </w:rPr>
              <w:t>零件号/名称/材料/重量/图号</w:t>
            </w:r>
          </w:p>
        </w:tc>
        <w:tc>
          <w:tcPr>
            <w:tcW w:w="1474" w:type="dxa"/>
          </w:tcPr>
          <w:p w14:paraId="2679AE79">
            <w:pPr>
              <w:spacing w:before="40" w:after="40" w:line="240" w:lineRule="auto"/>
              <w:ind w:firstLine="0" w:firstLineChars="0"/>
              <w:jc w:val="left"/>
            </w:pPr>
            <w:r>
              <w:rPr>
                <w:rFonts w:ascii="宋体" w:hAnsi="宋体" w:eastAsia="宋体"/>
                <w:b w:val="0"/>
                <w:sz w:val="26"/>
              </w:rPr>
              <w:t>周全量</w:t>
            </w:r>
          </w:p>
        </w:tc>
        <w:tc>
          <w:tcPr>
            <w:tcW w:w="1587" w:type="dxa"/>
          </w:tcPr>
          <w:p w14:paraId="303ECCAA">
            <w:pPr>
              <w:spacing w:before="40" w:after="40" w:line="240" w:lineRule="auto"/>
              <w:ind w:firstLine="0" w:firstLineChars="0"/>
              <w:jc w:val="left"/>
            </w:pPr>
            <w:r>
              <w:rPr>
                <w:rFonts w:ascii="宋体" w:hAnsi="宋体" w:eastAsia="宋体"/>
                <w:b w:val="0"/>
                <w:sz w:val="26"/>
              </w:rPr>
              <w:t>update_time</w:t>
            </w:r>
          </w:p>
        </w:tc>
      </w:tr>
      <w:tr w14:paraId="1516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58DD6F34">
            <w:pPr>
              <w:spacing w:before="40" w:after="40" w:line="240" w:lineRule="auto"/>
              <w:ind w:firstLine="0" w:firstLineChars="0"/>
              <w:jc w:val="left"/>
            </w:pPr>
            <w:r>
              <w:rPr>
                <w:rFonts w:ascii="宋体" w:hAnsi="宋体" w:eastAsia="宋体"/>
                <w:b w:val="0"/>
                <w:sz w:val="26"/>
              </w:rPr>
              <w:t>选型方案/工艺卡片/设计规范</w:t>
            </w:r>
          </w:p>
        </w:tc>
        <w:tc>
          <w:tcPr>
            <w:tcW w:w="3742" w:type="dxa"/>
            <w:shd w:val="clear" w:color="auto" w:fill="F0F4F8"/>
          </w:tcPr>
          <w:p w14:paraId="091C90F6">
            <w:pPr>
              <w:spacing w:before="40" w:after="40" w:line="240" w:lineRule="auto"/>
              <w:ind w:firstLine="0" w:firstLineChars="0"/>
              <w:jc w:val="left"/>
            </w:pPr>
            <w:r>
              <w:rPr>
                <w:rFonts w:ascii="宋体" w:hAnsi="宋体" w:eastAsia="宋体"/>
                <w:b w:val="0"/>
                <w:sz w:val="26"/>
              </w:rPr>
              <w:t>PDF/Word（FTP目录）</w:t>
            </w:r>
          </w:p>
        </w:tc>
        <w:tc>
          <w:tcPr>
            <w:tcW w:w="1474" w:type="dxa"/>
            <w:shd w:val="clear" w:color="auto" w:fill="F0F4F8"/>
          </w:tcPr>
          <w:p w14:paraId="673299B6">
            <w:pPr>
              <w:spacing w:before="40" w:after="40" w:line="240" w:lineRule="auto"/>
              <w:ind w:firstLine="0" w:firstLineChars="0"/>
              <w:jc w:val="left"/>
            </w:pPr>
            <w:r>
              <w:rPr>
                <w:rFonts w:ascii="宋体" w:hAnsi="宋体" w:eastAsia="宋体"/>
                <w:b w:val="0"/>
                <w:sz w:val="26"/>
              </w:rPr>
              <w:t>文件监控</w:t>
            </w:r>
          </w:p>
        </w:tc>
        <w:tc>
          <w:tcPr>
            <w:tcW w:w="1587" w:type="dxa"/>
            <w:shd w:val="clear" w:color="auto" w:fill="F0F4F8"/>
          </w:tcPr>
          <w:p w14:paraId="034A10CF">
            <w:pPr>
              <w:spacing w:before="40" w:after="40" w:line="240" w:lineRule="auto"/>
              <w:ind w:firstLine="0" w:firstLineChars="0"/>
              <w:jc w:val="left"/>
            </w:pPr>
            <w:r>
              <w:rPr>
                <w:rFonts w:ascii="宋体" w:hAnsi="宋体" w:eastAsia="宋体"/>
                <w:b w:val="0"/>
                <w:sz w:val="26"/>
              </w:rPr>
              <w:t>文件修改时间</w:t>
            </w:r>
          </w:p>
        </w:tc>
      </w:tr>
      <w:tr w14:paraId="00D4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35233FAD">
            <w:pPr>
              <w:spacing w:before="40" w:after="40" w:line="240" w:lineRule="auto"/>
              <w:ind w:firstLine="0" w:firstLineChars="0"/>
              <w:jc w:val="left"/>
            </w:pPr>
            <w:r>
              <w:rPr>
                <w:rFonts w:ascii="宋体" w:hAnsi="宋体" w:eastAsia="宋体"/>
                <w:b w:val="0"/>
                <w:sz w:val="26"/>
              </w:rPr>
              <w:t>CAD图纸</w:t>
            </w:r>
          </w:p>
        </w:tc>
        <w:tc>
          <w:tcPr>
            <w:tcW w:w="3742" w:type="dxa"/>
          </w:tcPr>
          <w:p w14:paraId="50B4A98A">
            <w:pPr>
              <w:spacing w:before="40" w:after="40" w:line="240" w:lineRule="auto"/>
              <w:ind w:firstLine="0" w:firstLineChars="0"/>
              <w:jc w:val="left"/>
            </w:pPr>
            <w:r>
              <w:rPr>
                <w:rFonts w:ascii="宋体" w:hAnsi="宋体" w:eastAsia="宋体"/>
                <w:b w:val="0"/>
                <w:sz w:val="26"/>
              </w:rPr>
              <w:t>DWG/DXF（FTP目录）</w:t>
            </w:r>
          </w:p>
        </w:tc>
        <w:tc>
          <w:tcPr>
            <w:tcW w:w="1474" w:type="dxa"/>
          </w:tcPr>
          <w:p w14:paraId="53E03FB0">
            <w:pPr>
              <w:spacing w:before="40" w:after="40" w:line="240" w:lineRule="auto"/>
              <w:ind w:firstLine="0" w:firstLineChars="0"/>
              <w:jc w:val="left"/>
            </w:pPr>
            <w:r>
              <w:rPr>
                <w:rFonts w:ascii="宋体" w:hAnsi="宋体" w:eastAsia="宋体"/>
                <w:b w:val="0"/>
                <w:sz w:val="26"/>
              </w:rPr>
              <w:t>文件监控</w:t>
            </w:r>
          </w:p>
        </w:tc>
        <w:tc>
          <w:tcPr>
            <w:tcW w:w="1587" w:type="dxa"/>
          </w:tcPr>
          <w:p w14:paraId="41444E9B">
            <w:pPr>
              <w:spacing w:before="40" w:after="40" w:line="240" w:lineRule="auto"/>
              <w:ind w:firstLine="0" w:firstLineChars="0"/>
              <w:jc w:val="left"/>
            </w:pPr>
            <w:r>
              <w:rPr>
                <w:rFonts w:ascii="宋体" w:hAnsi="宋体" w:eastAsia="宋体"/>
                <w:b w:val="0"/>
                <w:sz w:val="26"/>
              </w:rPr>
              <w:t>文件修改时间</w:t>
            </w:r>
          </w:p>
        </w:tc>
      </w:tr>
    </w:tbl>
    <w:p w14:paraId="68F492DB">
      <w:pPr>
        <w:pStyle w:val="4"/>
      </w:pPr>
      <w:r>
        <w:t>2.12  SCADA系统接入方案</w:t>
      </w:r>
    </w:p>
    <w:p w14:paraId="645FF1E1">
      <w:pPr>
        <w:pStyle w:val="5"/>
      </w:pPr>
      <w:r>
        <w:t>系统概述</w:t>
      </w:r>
    </w:p>
    <w:p w14:paraId="616B4A23">
      <w:pPr>
        <w:spacing w:line="456" w:lineRule="auto"/>
      </w:pPr>
      <w:r>
        <w:rPr>
          <w:rFonts w:ascii="宋体" w:hAnsi="宋体" w:eastAsia="宋体"/>
          <w:b w:val="0"/>
          <w:sz w:val="24"/>
        </w:rPr>
        <w:t>SCADA（数据采集与监控）系统是天地奔牛工业设备数据采集的核心系统，实时采集焊接机器人、数控机床、热处理设备等工业设备的运行参数。SCADA数据是支撑焊接过程控制智能化和热处理过程控制智能化场景的核心数据源。</w:t>
      </w:r>
    </w:p>
    <w:p w14:paraId="7F03A781">
      <w:pPr>
        <w:pStyle w:val="5"/>
      </w:pPr>
      <w:r>
        <w:t>接入方式</w:t>
      </w:r>
    </w:p>
    <w:p w14:paraId="5ECC9BC7">
      <w:pPr>
        <w:spacing w:line="456" w:lineRule="auto"/>
      </w:pPr>
      <w:r>
        <w:rPr>
          <w:rFonts w:ascii="宋体" w:hAnsi="宋体" w:eastAsia="宋体"/>
          <w:b w:val="0"/>
          <w:sz w:val="24"/>
        </w:rPr>
        <w:t>OPC UA协议 + 时序数据库直连。SCADA系统数据通过OPC UA Server对外提供，采集网关通过OPC UA Client订阅设备数据点。同时，SCADA系统的历史数据存储于时序数据库中，通过时序数据库接口进行批量历史数据回采。</w:t>
      </w:r>
    </w:p>
    <w:p w14:paraId="7B299133">
      <w:pPr>
        <w:pStyle w:val="5"/>
      </w:pPr>
      <w:r>
        <w:t>数据范围</w:t>
      </w:r>
    </w:p>
    <w:p w14:paraId="1B5CFE47">
      <w:pPr>
        <w:spacing w:line="456" w:lineRule="auto"/>
      </w:pPr>
      <w:r>
        <w:rPr>
          <w:rFonts w:ascii="宋体" w:hAnsi="宋体" w:eastAsia="宋体"/>
          <w:b w:val="0"/>
          <w:sz w:val="24"/>
        </w:rPr>
        <w:t>焊接设备参数：焊接电流时序数据（设备ID、时间戳、设定电流、实际电流）、焊接电压时序数据、送丝速度时序数据、气体流量时序数据、焊接速度时序数据</w:t>
      </w:r>
    </w:p>
    <w:p w14:paraId="45DFAEC6">
      <w:pPr>
        <w:spacing w:line="456" w:lineRule="auto"/>
      </w:pPr>
      <w:r>
        <w:rPr>
          <w:rFonts w:ascii="宋体" w:hAnsi="宋体" w:eastAsia="宋体"/>
          <w:b w:val="0"/>
          <w:sz w:val="24"/>
        </w:rPr>
        <w:t>数控机床参数：主轴转速、进给速度、切削深度、主轴负载、冷却液温度、设备运行状态（运行/待机/故障/停机）</w:t>
      </w:r>
    </w:p>
    <w:p w14:paraId="37B0D7F4">
      <w:pPr>
        <w:spacing w:line="456" w:lineRule="auto"/>
      </w:pPr>
      <w:r>
        <w:rPr>
          <w:rFonts w:ascii="宋体" w:hAnsi="宋体" w:eastAsia="宋体"/>
          <w:b w:val="0"/>
          <w:sz w:val="24"/>
        </w:rPr>
        <w:t>环境监测参数：车间温度、湿度、粉尘浓度（各监测点位数据）</w:t>
      </w:r>
    </w:p>
    <w:p w14:paraId="06B88148">
      <w:pPr>
        <w:spacing w:line="456" w:lineRule="auto"/>
      </w:pPr>
      <w:r>
        <w:rPr>
          <w:rFonts w:ascii="宋体" w:hAnsi="宋体" w:eastAsia="宋体"/>
          <w:b w:val="0"/>
          <w:sz w:val="24"/>
        </w:rPr>
        <w:t>设备状态：设备启停记录、设备运行时长、故障代码、报警记录</w:t>
      </w:r>
    </w:p>
    <w:p w14:paraId="4E7018F5">
      <w:pPr>
        <w:pStyle w:val="5"/>
      </w:pPr>
      <w:r>
        <w:t>采集频次</w:t>
      </w:r>
    </w:p>
    <w:p w14:paraId="7A0E14AF">
      <w:pPr>
        <w:spacing w:line="456" w:lineRule="auto"/>
      </w:pPr>
      <w:r>
        <w:rPr>
          <w:rFonts w:ascii="宋体" w:hAnsi="宋体" w:eastAsia="宋体"/>
          <w:b w:val="0"/>
          <w:sz w:val="24"/>
        </w:rPr>
        <w:t>OPC UA实时数据采用订阅模式，数据变化时自动推送（变化阈值可配置，避免频繁推送）。历史数据每小时批量采集一次（回采过去1小时的秒级/分钟级数据）。</w:t>
      </w:r>
    </w:p>
    <w:p w14:paraId="24C93114">
      <w:pPr>
        <w:pStyle w:val="5"/>
      </w:pPr>
      <w:r>
        <w:t>异常处理</w:t>
      </w:r>
    </w:p>
    <w:p w14:paraId="68B76FF1">
      <w:pPr>
        <w:spacing w:line="456" w:lineRule="auto"/>
      </w:pPr>
      <w:r>
        <w:rPr>
          <w:rFonts w:ascii="宋体" w:hAnsi="宋体" w:eastAsia="宋体"/>
          <w:b w:val="0"/>
          <w:sz w:val="24"/>
        </w:rPr>
        <w:t>（1）OPC UA连接断开：自动重连3次（间隔30秒），重连失败后切换至备用OPC UA Server。两个Server均不可用时告警，数据中断区间后续从时序数据库补采</w:t>
      </w:r>
    </w:p>
    <w:p w14:paraId="6A04E314">
      <w:pPr>
        <w:spacing w:line="456" w:lineRule="auto"/>
      </w:pPr>
      <w:r>
        <w:rPr>
          <w:rFonts w:ascii="宋体" w:hAnsi="宋体" w:eastAsia="宋体"/>
          <w:b w:val="0"/>
          <w:sz w:val="24"/>
        </w:rPr>
        <w:t>（2）数据点值异常跳变（瞬时值&gt;正常范围10倍）：标记为"传感器异常"，记录异常数据点和时间戳，过滤后不影响后续分析</w:t>
      </w:r>
    </w:p>
    <w:p w14:paraId="343F5D8E">
      <w:pPr>
        <w:spacing w:line="456" w:lineRule="auto"/>
      </w:pPr>
      <w:r>
        <w:rPr>
          <w:rFonts w:ascii="宋体" w:hAnsi="宋体" w:eastAsia="宋体"/>
          <w:b w:val="0"/>
          <w:sz w:val="24"/>
        </w:rPr>
        <w:t>（3）设备ID与EAM设备台账无法匹配：建立SCADA设备ID到EAM设备编码的映射表，新设备自动加入待映射清单</w:t>
      </w:r>
    </w:p>
    <w:p w14:paraId="2EE16590">
      <w:pPr>
        <w:spacing w:line="456" w:lineRule="auto"/>
      </w:pPr>
      <w:r>
        <w:rPr>
          <w:rFonts w:ascii="宋体" w:hAnsi="宋体" w:eastAsia="宋体"/>
          <w:b w:val="0"/>
          <w:sz w:val="24"/>
        </w:rPr>
        <w:t>（4）采集网关内存/CPU超过阈值（内存&gt;80%）：降级采集策略（降低采样频率、减少订阅点数），通知运维人员扩容</w:t>
      </w:r>
    </w:p>
    <w:p w14:paraId="77DEF5A4">
      <w:r>
        <w:br w:type="page"/>
      </w:r>
    </w:p>
    <w:p w14:paraId="0D42D599">
      <w:pPr>
        <w:pStyle w:val="5"/>
      </w:pPr>
      <w:r>
        <w:t>采集任务配置</w:t>
      </w:r>
    </w:p>
    <w:p w14:paraId="1D1A470B">
      <w:pPr>
        <w:spacing w:line="456" w:lineRule="auto"/>
        <w:ind w:firstLine="480"/>
      </w:pPr>
      <w:r>
        <w:rPr>
          <w:rFonts w:ascii="宋体" w:hAnsi="宋体" w:eastAsia="宋体"/>
          <w:b w:val="0"/>
          <w:sz w:val="24"/>
        </w:rPr>
        <w:t>SCADA系统采集任务在调度引擎中的标准配置如下，实施时依据现场联调结果微调：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6E7D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56F92EF6">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7F18B4C1">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4DD9B0B4">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4BA3D2B6">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03A881B0">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31938438">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174C3171">
            <w:pPr>
              <w:spacing w:before="40" w:after="40" w:line="240" w:lineRule="auto"/>
              <w:ind w:firstLine="0" w:firstLineChars="0"/>
              <w:jc w:val="center"/>
            </w:pPr>
            <w:r>
              <w:rPr>
                <w:rFonts w:ascii="宋体" w:hAnsi="宋体" w:eastAsia="宋体"/>
                <w:b/>
                <w:color w:val="FFFFFF"/>
                <w:sz w:val="26"/>
              </w:rPr>
              <w:t>采集窗口</w:t>
            </w:r>
          </w:p>
        </w:tc>
      </w:tr>
      <w:tr w14:paraId="0507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7085966F">
            <w:pPr>
              <w:spacing w:before="40" w:after="40" w:line="240" w:lineRule="auto"/>
              <w:ind w:firstLine="0" w:firstLineChars="0"/>
              <w:jc w:val="left"/>
            </w:pPr>
            <w:r>
              <w:rPr>
                <w:rFonts w:ascii="宋体" w:hAnsi="宋体" w:eastAsia="宋体"/>
                <w:b w:val="0"/>
                <w:sz w:val="26"/>
              </w:rPr>
              <w:t>SCADA_OPC_SUB（实时订阅）</w:t>
            </w:r>
          </w:p>
        </w:tc>
        <w:tc>
          <w:tcPr>
            <w:tcW w:w="1361" w:type="dxa"/>
            <w:shd w:val="clear" w:color="auto" w:fill="F0F4F8"/>
          </w:tcPr>
          <w:p w14:paraId="7304105B">
            <w:pPr>
              <w:spacing w:before="40" w:after="40" w:line="240" w:lineRule="auto"/>
              <w:ind w:firstLine="0" w:firstLineChars="0"/>
              <w:jc w:val="left"/>
            </w:pPr>
            <w:r>
              <w:rPr>
                <w:rFonts w:ascii="宋体" w:hAnsi="宋体" w:eastAsia="宋体"/>
                <w:b w:val="0"/>
                <w:sz w:val="26"/>
              </w:rPr>
              <w:t>OPC UA订阅</w:t>
            </w:r>
          </w:p>
        </w:tc>
        <w:tc>
          <w:tcPr>
            <w:tcW w:w="1814" w:type="dxa"/>
            <w:shd w:val="clear" w:color="auto" w:fill="F0F4F8"/>
          </w:tcPr>
          <w:p w14:paraId="69FD1B57">
            <w:pPr>
              <w:spacing w:before="40" w:after="40" w:line="240" w:lineRule="auto"/>
              <w:ind w:firstLine="0" w:firstLineChars="0"/>
              <w:jc w:val="left"/>
            </w:pPr>
            <w:r>
              <w:rPr>
                <w:rFonts w:ascii="宋体" w:hAnsi="宋体" w:eastAsia="宋体"/>
                <w:b w:val="0"/>
                <w:sz w:val="26"/>
              </w:rPr>
              <w:t>变化推送（阈值可配，采样1-10s）</w:t>
            </w:r>
          </w:p>
        </w:tc>
        <w:tc>
          <w:tcPr>
            <w:tcW w:w="1020" w:type="dxa"/>
            <w:shd w:val="clear" w:color="auto" w:fill="F0F4F8"/>
          </w:tcPr>
          <w:p w14:paraId="572DA9EC">
            <w:pPr>
              <w:spacing w:before="40" w:after="40" w:line="240" w:lineRule="auto"/>
              <w:ind w:firstLine="0" w:firstLineChars="0"/>
              <w:jc w:val="left"/>
            </w:pPr>
            <w:r>
              <w:rPr>
                <w:rFonts w:ascii="宋体" w:hAnsi="宋体" w:eastAsia="宋体"/>
                <w:b w:val="0"/>
                <w:sz w:val="26"/>
              </w:rPr>
              <w:t>按数据点</w:t>
            </w:r>
          </w:p>
        </w:tc>
        <w:tc>
          <w:tcPr>
            <w:tcW w:w="1247" w:type="dxa"/>
            <w:shd w:val="clear" w:color="auto" w:fill="F0F4F8"/>
          </w:tcPr>
          <w:p w14:paraId="2AE64DF2">
            <w:pPr>
              <w:spacing w:before="40" w:after="40" w:line="240" w:lineRule="auto"/>
              <w:ind w:firstLine="0" w:firstLineChars="0"/>
              <w:jc w:val="left"/>
            </w:pPr>
            <w:r>
              <w:rPr>
                <w:rFonts w:ascii="宋体" w:hAnsi="宋体" w:eastAsia="宋体"/>
                <w:b w:val="0"/>
                <w:sz w:val="26"/>
              </w:rPr>
              <w:t>会话超时30s</w:t>
            </w:r>
          </w:p>
        </w:tc>
        <w:tc>
          <w:tcPr>
            <w:tcW w:w="1474" w:type="dxa"/>
            <w:shd w:val="clear" w:color="auto" w:fill="F0F4F8"/>
          </w:tcPr>
          <w:p w14:paraId="2B6C3A3E">
            <w:pPr>
              <w:spacing w:before="40" w:after="40" w:line="240" w:lineRule="auto"/>
              <w:ind w:firstLine="0" w:firstLineChars="0"/>
              <w:jc w:val="left"/>
            </w:pPr>
            <w:r>
              <w:rPr>
                <w:rFonts w:ascii="宋体" w:hAnsi="宋体" w:eastAsia="宋体"/>
                <w:b w:val="0"/>
                <w:sz w:val="26"/>
              </w:rPr>
              <w:t>自动重连3次→备用Server→告警；中断区间从时序库补采</w:t>
            </w:r>
          </w:p>
        </w:tc>
        <w:tc>
          <w:tcPr>
            <w:tcW w:w="907" w:type="dxa"/>
            <w:shd w:val="clear" w:color="auto" w:fill="F0F4F8"/>
          </w:tcPr>
          <w:p w14:paraId="3D66DB77">
            <w:pPr>
              <w:spacing w:before="40" w:after="40" w:line="240" w:lineRule="auto"/>
              <w:ind w:firstLine="0" w:firstLineChars="0"/>
              <w:jc w:val="left"/>
            </w:pPr>
            <w:r>
              <w:rPr>
                <w:rFonts w:ascii="宋体" w:hAnsi="宋体" w:eastAsia="宋体"/>
                <w:b w:val="0"/>
                <w:sz w:val="26"/>
              </w:rPr>
              <w:t>全天</w:t>
            </w:r>
          </w:p>
        </w:tc>
      </w:tr>
      <w:tr w14:paraId="46E2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240C23BF">
            <w:pPr>
              <w:spacing w:before="40" w:after="40" w:line="240" w:lineRule="auto"/>
              <w:ind w:firstLine="0" w:firstLineChars="0"/>
              <w:jc w:val="left"/>
            </w:pPr>
            <w:r>
              <w:rPr>
                <w:rFonts w:ascii="宋体" w:hAnsi="宋体" w:eastAsia="宋体"/>
                <w:b w:val="0"/>
                <w:sz w:val="26"/>
              </w:rPr>
              <w:t>SCADA_TS_HOURLY（历史回采）</w:t>
            </w:r>
          </w:p>
        </w:tc>
        <w:tc>
          <w:tcPr>
            <w:tcW w:w="1361" w:type="dxa"/>
          </w:tcPr>
          <w:p w14:paraId="49D14016">
            <w:pPr>
              <w:spacing w:before="40" w:after="40" w:line="240" w:lineRule="auto"/>
              <w:ind w:firstLine="0" w:firstLineChars="0"/>
              <w:jc w:val="left"/>
            </w:pPr>
            <w:r>
              <w:rPr>
                <w:rFonts w:ascii="宋体" w:hAnsi="宋体" w:eastAsia="宋体"/>
                <w:b w:val="0"/>
                <w:sz w:val="26"/>
              </w:rPr>
              <w:t>时序数据库直连</w:t>
            </w:r>
          </w:p>
        </w:tc>
        <w:tc>
          <w:tcPr>
            <w:tcW w:w="1814" w:type="dxa"/>
          </w:tcPr>
          <w:p w14:paraId="1104CC04">
            <w:pPr>
              <w:spacing w:before="40" w:after="40" w:line="240" w:lineRule="auto"/>
              <w:ind w:firstLine="0" w:firstLineChars="0"/>
              <w:jc w:val="left"/>
            </w:pPr>
            <w:r>
              <w:rPr>
                <w:rFonts w:ascii="宋体" w:hAnsi="宋体" w:eastAsia="宋体"/>
                <w:b w:val="0"/>
                <w:sz w:val="26"/>
              </w:rPr>
              <w:t>0 10 * * * ?（每小时，回采过去1h秒/分钟级）</w:t>
            </w:r>
          </w:p>
        </w:tc>
        <w:tc>
          <w:tcPr>
            <w:tcW w:w="1020" w:type="dxa"/>
          </w:tcPr>
          <w:p w14:paraId="6B4F268C">
            <w:pPr>
              <w:spacing w:before="40" w:after="40" w:line="240" w:lineRule="auto"/>
              <w:ind w:firstLine="0" w:firstLineChars="0"/>
              <w:jc w:val="left"/>
            </w:pPr>
            <w:r>
              <w:rPr>
                <w:rFonts w:ascii="宋体" w:hAnsi="宋体" w:eastAsia="宋体"/>
                <w:b w:val="0"/>
                <w:sz w:val="26"/>
              </w:rPr>
              <w:t>按设备分批</w:t>
            </w:r>
          </w:p>
        </w:tc>
        <w:tc>
          <w:tcPr>
            <w:tcW w:w="1247" w:type="dxa"/>
          </w:tcPr>
          <w:p w14:paraId="1452879C">
            <w:pPr>
              <w:spacing w:before="40" w:after="40" w:line="240" w:lineRule="auto"/>
              <w:ind w:firstLine="0" w:firstLineChars="0"/>
              <w:jc w:val="left"/>
            </w:pPr>
            <w:r>
              <w:rPr>
                <w:rFonts w:ascii="宋体" w:hAnsi="宋体" w:eastAsia="宋体"/>
                <w:b w:val="0"/>
                <w:sz w:val="26"/>
              </w:rPr>
              <w:t>查询15min</w:t>
            </w:r>
          </w:p>
        </w:tc>
        <w:tc>
          <w:tcPr>
            <w:tcW w:w="1474" w:type="dxa"/>
          </w:tcPr>
          <w:p w14:paraId="345AB155">
            <w:pPr>
              <w:spacing w:before="40" w:after="40" w:line="240" w:lineRule="auto"/>
              <w:ind w:firstLine="0" w:firstLineChars="0"/>
              <w:jc w:val="left"/>
            </w:pPr>
            <w:r>
              <w:rPr>
                <w:rFonts w:ascii="宋体" w:hAnsi="宋体" w:eastAsia="宋体"/>
                <w:b w:val="0"/>
                <w:sz w:val="26"/>
              </w:rPr>
              <w:t>重试3次</w:t>
            </w:r>
          </w:p>
        </w:tc>
        <w:tc>
          <w:tcPr>
            <w:tcW w:w="907" w:type="dxa"/>
          </w:tcPr>
          <w:p w14:paraId="11ABC24A">
            <w:pPr>
              <w:spacing w:before="40" w:after="40" w:line="240" w:lineRule="auto"/>
              <w:ind w:firstLine="0" w:firstLineChars="0"/>
              <w:jc w:val="left"/>
            </w:pPr>
            <w:r>
              <w:rPr>
                <w:rFonts w:ascii="宋体" w:hAnsi="宋体" w:eastAsia="宋体"/>
                <w:b w:val="0"/>
                <w:sz w:val="26"/>
              </w:rPr>
              <w:t>全天</w:t>
            </w:r>
          </w:p>
        </w:tc>
      </w:tr>
    </w:tbl>
    <w:p w14:paraId="403862DB">
      <w:pPr>
        <w:pStyle w:val="5"/>
      </w:pPr>
      <w:r>
        <w:t>数据表清单</w:t>
      </w:r>
    </w:p>
    <w:p w14:paraId="7F0AB493">
      <w:pPr>
        <w:spacing w:line="456" w:lineRule="auto"/>
        <w:ind w:firstLine="480"/>
      </w:pPr>
      <w:r>
        <w:rPr>
          <w:rFonts w:ascii="宋体" w:hAnsi="宋体" w:eastAsia="宋体"/>
          <w:b w:val="0"/>
          <w:sz w:val="24"/>
        </w:rPr>
        <w:t>SCADA系统需采集的核心数据表/数据对象清单如下（表名为规范示例，实际以该系统数据字典为准）：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7A2D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7B6AFB8C">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39DD0F1E">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1DEA91DE">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6DC7910F">
            <w:pPr>
              <w:spacing w:before="40" w:after="40" w:line="240" w:lineRule="auto"/>
              <w:ind w:firstLine="0" w:firstLineChars="0"/>
              <w:jc w:val="center"/>
            </w:pPr>
            <w:r>
              <w:rPr>
                <w:rFonts w:ascii="宋体" w:hAnsi="宋体" w:eastAsia="宋体"/>
                <w:b/>
                <w:color w:val="FFFFFF"/>
                <w:sz w:val="26"/>
              </w:rPr>
              <w:t>增量标识字段</w:t>
            </w:r>
          </w:p>
        </w:tc>
      </w:tr>
      <w:tr w14:paraId="5DE6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71C8933D">
            <w:pPr>
              <w:spacing w:before="40" w:after="40" w:line="240" w:lineRule="auto"/>
              <w:ind w:firstLine="0" w:firstLineChars="0"/>
              <w:jc w:val="left"/>
            </w:pPr>
            <w:r>
              <w:rPr>
                <w:rFonts w:ascii="宋体" w:hAnsi="宋体" w:eastAsia="宋体"/>
                <w:b w:val="0"/>
                <w:sz w:val="26"/>
              </w:rPr>
              <w:t>OPC节点：焊接电流/电压</w:t>
            </w:r>
          </w:p>
        </w:tc>
        <w:tc>
          <w:tcPr>
            <w:tcW w:w="3742" w:type="dxa"/>
            <w:shd w:val="clear" w:color="auto" w:fill="F0F4F8"/>
          </w:tcPr>
          <w:p w14:paraId="4481E130">
            <w:pPr>
              <w:spacing w:before="40" w:after="40" w:line="240" w:lineRule="auto"/>
              <w:ind w:firstLine="0" w:firstLineChars="0"/>
              <w:jc w:val="left"/>
            </w:pPr>
            <w:r>
              <w:rPr>
                <w:rFonts w:ascii="宋体" w:hAnsi="宋体" w:eastAsia="宋体"/>
                <w:b w:val="0"/>
                <w:sz w:val="26"/>
              </w:rPr>
              <w:t>设定值/实际值（秒级）</w:t>
            </w:r>
          </w:p>
        </w:tc>
        <w:tc>
          <w:tcPr>
            <w:tcW w:w="1474" w:type="dxa"/>
            <w:shd w:val="clear" w:color="auto" w:fill="F0F4F8"/>
          </w:tcPr>
          <w:p w14:paraId="77AA7B7D">
            <w:pPr>
              <w:spacing w:before="40" w:after="40" w:line="240" w:lineRule="auto"/>
              <w:ind w:firstLine="0" w:firstLineChars="0"/>
              <w:jc w:val="left"/>
            </w:pPr>
            <w:r>
              <w:rPr>
                <w:rFonts w:ascii="宋体" w:hAnsi="宋体" w:eastAsia="宋体"/>
                <w:b w:val="0"/>
                <w:sz w:val="26"/>
              </w:rPr>
              <w:t>订阅+回采</w:t>
            </w:r>
          </w:p>
        </w:tc>
        <w:tc>
          <w:tcPr>
            <w:tcW w:w="1587" w:type="dxa"/>
            <w:shd w:val="clear" w:color="auto" w:fill="F0F4F8"/>
          </w:tcPr>
          <w:p w14:paraId="2575E260">
            <w:pPr>
              <w:spacing w:before="40" w:after="40" w:line="240" w:lineRule="auto"/>
              <w:ind w:firstLine="0" w:firstLineChars="0"/>
              <w:jc w:val="left"/>
            </w:pPr>
            <w:r>
              <w:rPr>
                <w:rFonts w:ascii="宋体" w:hAnsi="宋体" w:eastAsia="宋体"/>
                <w:b w:val="0"/>
                <w:sz w:val="26"/>
              </w:rPr>
              <w:t>timestamp</w:t>
            </w:r>
          </w:p>
        </w:tc>
      </w:tr>
      <w:tr w14:paraId="7828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1A6A4889">
            <w:pPr>
              <w:spacing w:before="40" w:after="40" w:line="240" w:lineRule="auto"/>
              <w:ind w:firstLine="0" w:firstLineChars="0"/>
              <w:jc w:val="left"/>
            </w:pPr>
            <w:r>
              <w:rPr>
                <w:rFonts w:ascii="宋体" w:hAnsi="宋体" w:eastAsia="宋体"/>
                <w:b w:val="0"/>
                <w:sz w:val="26"/>
              </w:rPr>
              <w:t>OPC节点：送丝速度/气体流量/焊速</w:t>
            </w:r>
          </w:p>
        </w:tc>
        <w:tc>
          <w:tcPr>
            <w:tcW w:w="3742" w:type="dxa"/>
          </w:tcPr>
          <w:p w14:paraId="7828E6EF">
            <w:pPr>
              <w:spacing w:before="40" w:after="40" w:line="240" w:lineRule="auto"/>
              <w:ind w:firstLine="0" w:firstLineChars="0"/>
              <w:jc w:val="left"/>
            </w:pPr>
            <w:r>
              <w:rPr>
                <w:rFonts w:ascii="宋体" w:hAnsi="宋体" w:eastAsia="宋体"/>
                <w:b w:val="0"/>
                <w:sz w:val="26"/>
              </w:rPr>
              <w:t>工艺参数（秒级）</w:t>
            </w:r>
          </w:p>
        </w:tc>
        <w:tc>
          <w:tcPr>
            <w:tcW w:w="1474" w:type="dxa"/>
          </w:tcPr>
          <w:p w14:paraId="1D31BF18">
            <w:pPr>
              <w:spacing w:before="40" w:after="40" w:line="240" w:lineRule="auto"/>
              <w:ind w:firstLine="0" w:firstLineChars="0"/>
              <w:jc w:val="left"/>
            </w:pPr>
            <w:r>
              <w:rPr>
                <w:rFonts w:ascii="宋体" w:hAnsi="宋体" w:eastAsia="宋体"/>
                <w:b w:val="0"/>
                <w:sz w:val="26"/>
              </w:rPr>
              <w:t>订阅+回采</w:t>
            </w:r>
          </w:p>
        </w:tc>
        <w:tc>
          <w:tcPr>
            <w:tcW w:w="1587" w:type="dxa"/>
          </w:tcPr>
          <w:p w14:paraId="6B8A8FBC">
            <w:pPr>
              <w:spacing w:before="40" w:after="40" w:line="240" w:lineRule="auto"/>
              <w:ind w:firstLine="0" w:firstLineChars="0"/>
              <w:jc w:val="left"/>
            </w:pPr>
            <w:r>
              <w:rPr>
                <w:rFonts w:ascii="宋体" w:hAnsi="宋体" w:eastAsia="宋体"/>
                <w:b w:val="0"/>
                <w:sz w:val="26"/>
              </w:rPr>
              <w:t>timestamp</w:t>
            </w:r>
          </w:p>
        </w:tc>
      </w:tr>
      <w:tr w14:paraId="7226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4DB55513">
            <w:pPr>
              <w:spacing w:before="40" w:after="40" w:line="240" w:lineRule="auto"/>
              <w:ind w:firstLine="0" w:firstLineChars="0"/>
              <w:jc w:val="left"/>
            </w:pPr>
            <w:r>
              <w:rPr>
                <w:rFonts w:ascii="宋体" w:hAnsi="宋体" w:eastAsia="宋体"/>
                <w:b w:val="0"/>
                <w:sz w:val="26"/>
              </w:rPr>
              <w:t>ts_cnc 数控机床参数</w:t>
            </w:r>
          </w:p>
        </w:tc>
        <w:tc>
          <w:tcPr>
            <w:tcW w:w="3742" w:type="dxa"/>
            <w:shd w:val="clear" w:color="auto" w:fill="F0F4F8"/>
          </w:tcPr>
          <w:p w14:paraId="11F04241">
            <w:pPr>
              <w:spacing w:before="40" w:after="40" w:line="240" w:lineRule="auto"/>
              <w:ind w:firstLine="0" w:firstLineChars="0"/>
              <w:jc w:val="left"/>
            </w:pPr>
            <w:r>
              <w:rPr>
                <w:rFonts w:ascii="宋体" w:hAnsi="宋体" w:eastAsia="宋体"/>
                <w:b w:val="0"/>
                <w:sz w:val="26"/>
              </w:rPr>
              <w:t>主轴转速/进给/切深/负载/冷却液温度</w:t>
            </w:r>
          </w:p>
        </w:tc>
        <w:tc>
          <w:tcPr>
            <w:tcW w:w="1474" w:type="dxa"/>
            <w:shd w:val="clear" w:color="auto" w:fill="F0F4F8"/>
          </w:tcPr>
          <w:p w14:paraId="6043CC09">
            <w:pPr>
              <w:spacing w:before="40" w:after="40" w:line="240" w:lineRule="auto"/>
              <w:ind w:firstLine="0" w:firstLineChars="0"/>
              <w:jc w:val="left"/>
            </w:pPr>
            <w:r>
              <w:rPr>
                <w:rFonts w:ascii="宋体" w:hAnsi="宋体" w:eastAsia="宋体"/>
                <w:b w:val="0"/>
                <w:sz w:val="26"/>
              </w:rPr>
              <w:t>订阅+回采</w:t>
            </w:r>
          </w:p>
        </w:tc>
        <w:tc>
          <w:tcPr>
            <w:tcW w:w="1587" w:type="dxa"/>
            <w:shd w:val="clear" w:color="auto" w:fill="F0F4F8"/>
          </w:tcPr>
          <w:p w14:paraId="2A2AD710">
            <w:pPr>
              <w:spacing w:before="40" w:after="40" w:line="240" w:lineRule="auto"/>
              <w:ind w:firstLine="0" w:firstLineChars="0"/>
              <w:jc w:val="left"/>
            </w:pPr>
            <w:r>
              <w:rPr>
                <w:rFonts w:ascii="宋体" w:hAnsi="宋体" w:eastAsia="宋体"/>
                <w:b w:val="0"/>
                <w:sz w:val="26"/>
              </w:rPr>
              <w:t>timestamp</w:t>
            </w:r>
          </w:p>
        </w:tc>
      </w:tr>
      <w:tr w14:paraId="561F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2224A871">
            <w:pPr>
              <w:spacing w:before="40" w:after="40" w:line="240" w:lineRule="auto"/>
              <w:ind w:firstLine="0" w:firstLineChars="0"/>
              <w:jc w:val="left"/>
            </w:pPr>
            <w:r>
              <w:rPr>
                <w:rFonts w:ascii="宋体" w:hAnsi="宋体" w:eastAsia="宋体"/>
                <w:b w:val="0"/>
                <w:sz w:val="26"/>
              </w:rPr>
              <w:t>ts_env 环境监测</w:t>
            </w:r>
          </w:p>
        </w:tc>
        <w:tc>
          <w:tcPr>
            <w:tcW w:w="3742" w:type="dxa"/>
          </w:tcPr>
          <w:p w14:paraId="1220B94C">
            <w:pPr>
              <w:spacing w:before="40" w:after="40" w:line="240" w:lineRule="auto"/>
              <w:ind w:firstLine="0" w:firstLineChars="0"/>
              <w:jc w:val="left"/>
            </w:pPr>
            <w:r>
              <w:rPr>
                <w:rFonts w:ascii="宋体" w:hAnsi="宋体" w:eastAsia="宋体"/>
                <w:b w:val="0"/>
                <w:sz w:val="26"/>
              </w:rPr>
              <w:t>车间温度/湿度/粉尘（各点位）</w:t>
            </w:r>
          </w:p>
        </w:tc>
        <w:tc>
          <w:tcPr>
            <w:tcW w:w="1474" w:type="dxa"/>
          </w:tcPr>
          <w:p w14:paraId="6DAFEDA4">
            <w:pPr>
              <w:spacing w:before="40" w:after="40" w:line="240" w:lineRule="auto"/>
              <w:ind w:firstLine="0" w:firstLineChars="0"/>
              <w:jc w:val="left"/>
            </w:pPr>
            <w:r>
              <w:rPr>
                <w:rFonts w:ascii="宋体" w:hAnsi="宋体" w:eastAsia="宋体"/>
                <w:b w:val="0"/>
                <w:sz w:val="26"/>
              </w:rPr>
              <w:t>订阅+回采</w:t>
            </w:r>
          </w:p>
        </w:tc>
        <w:tc>
          <w:tcPr>
            <w:tcW w:w="1587" w:type="dxa"/>
          </w:tcPr>
          <w:p w14:paraId="0C057359">
            <w:pPr>
              <w:spacing w:before="40" w:after="40" w:line="240" w:lineRule="auto"/>
              <w:ind w:firstLine="0" w:firstLineChars="0"/>
              <w:jc w:val="left"/>
            </w:pPr>
            <w:r>
              <w:rPr>
                <w:rFonts w:ascii="宋体" w:hAnsi="宋体" w:eastAsia="宋体"/>
                <w:b w:val="0"/>
                <w:sz w:val="26"/>
              </w:rPr>
              <w:t>timestamp</w:t>
            </w:r>
          </w:p>
        </w:tc>
      </w:tr>
      <w:tr w14:paraId="787A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4339AE99">
            <w:pPr>
              <w:spacing w:before="40" w:after="40" w:line="240" w:lineRule="auto"/>
              <w:ind w:firstLine="0" w:firstLineChars="0"/>
              <w:jc w:val="left"/>
            </w:pPr>
            <w:r>
              <w:rPr>
                <w:rFonts w:ascii="宋体" w:hAnsi="宋体" w:eastAsia="宋体"/>
                <w:b w:val="0"/>
                <w:sz w:val="26"/>
              </w:rPr>
              <w:t>t_device_event 设备事件</w:t>
            </w:r>
          </w:p>
        </w:tc>
        <w:tc>
          <w:tcPr>
            <w:tcW w:w="3742" w:type="dxa"/>
            <w:shd w:val="clear" w:color="auto" w:fill="F0F4F8"/>
          </w:tcPr>
          <w:p w14:paraId="5F6DCF49">
            <w:pPr>
              <w:spacing w:before="40" w:after="40" w:line="240" w:lineRule="auto"/>
              <w:ind w:firstLine="0" w:firstLineChars="0"/>
              <w:jc w:val="left"/>
            </w:pPr>
            <w:r>
              <w:rPr>
                <w:rFonts w:ascii="宋体" w:hAnsi="宋体" w:eastAsia="宋体"/>
                <w:b w:val="0"/>
                <w:sz w:val="26"/>
              </w:rPr>
              <w:t>启停/运行时长/故障代码/报警</w:t>
            </w:r>
          </w:p>
        </w:tc>
        <w:tc>
          <w:tcPr>
            <w:tcW w:w="1474" w:type="dxa"/>
            <w:shd w:val="clear" w:color="auto" w:fill="F0F4F8"/>
          </w:tcPr>
          <w:p w14:paraId="4A584B8A">
            <w:pPr>
              <w:spacing w:before="40" w:after="40" w:line="240" w:lineRule="auto"/>
              <w:ind w:firstLine="0" w:firstLineChars="0"/>
              <w:jc w:val="left"/>
            </w:pPr>
            <w:r>
              <w:rPr>
                <w:rFonts w:ascii="宋体" w:hAnsi="宋体" w:eastAsia="宋体"/>
                <w:b w:val="0"/>
                <w:sz w:val="26"/>
              </w:rPr>
              <w:t>事件触发</w:t>
            </w:r>
          </w:p>
        </w:tc>
        <w:tc>
          <w:tcPr>
            <w:tcW w:w="1587" w:type="dxa"/>
            <w:shd w:val="clear" w:color="auto" w:fill="F0F4F8"/>
          </w:tcPr>
          <w:p w14:paraId="34DC42A4">
            <w:pPr>
              <w:spacing w:before="40" w:after="40" w:line="240" w:lineRule="auto"/>
              <w:ind w:firstLine="0" w:firstLineChars="0"/>
              <w:jc w:val="left"/>
            </w:pPr>
            <w:r>
              <w:rPr>
                <w:rFonts w:ascii="宋体" w:hAnsi="宋体" w:eastAsia="宋体"/>
                <w:b w:val="0"/>
                <w:sz w:val="26"/>
              </w:rPr>
              <w:t>event_time</w:t>
            </w:r>
          </w:p>
        </w:tc>
      </w:tr>
    </w:tbl>
    <w:p w14:paraId="5D7BE853">
      <w:pPr>
        <w:pStyle w:val="4"/>
      </w:pPr>
      <w:r>
        <w:t>2.13  OA系统接入方案</w:t>
      </w:r>
    </w:p>
    <w:p w14:paraId="2ECEC5EB">
      <w:pPr>
        <w:pStyle w:val="5"/>
      </w:pPr>
      <w:r>
        <w:t>系统概述</w:t>
      </w:r>
    </w:p>
    <w:p w14:paraId="56E7298B">
      <w:pPr>
        <w:spacing w:line="456" w:lineRule="auto"/>
      </w:pPr>
      <w:r>
        <w:rPr>
          <w:rFonts w:ascii="宋体" w:hAnsi="宋体" w:eastAsia="宋体"/>
          <w:b w:val="0"/>
          <w:sz w:val="24"/>
        </w:rPr>
        <w:t>OA（办公自动化）系统是天地奔牛日常办公和文档管理的核心平台，存储大量管理制度、合同文档、会议纪要和审批流程数据。OA数据是支撑管理制度智能问答、标书智能问答、合同合规审查等AI应用场景的核心数据源。</w:t>
      </w:r>
    </w:p>
    <w:p w14:paraId="74417F80">
      <w:pPr>
        <w:pStyle w:val="5"/>
      </w:pPr>
      <w:r>
        <w:t>接入方式</w:t>
      </w:r>
    </w:p>
    <w:p w14:paraId="42ECF150">
      <w:pPr>
        <w:spacing w:line="456" w:lineRule="auto"/>
      </w:pPr>
      <w:r>
        <w:rPr>
          <w:rFonts w:ascii="宋体" w:hAnsi="宋体" w:eastAsia="宋体"/>
          <w:b w:val="0"/>
          <w:sz w:val="24"/>
        </w:rPr>
        <w:t>FTP文件传输 + 数据库直连。非结构化文档文件通过FTP从OA文件服务器批量获取；审批流程等结构化数据通过JDBC采集。</w:t>
      </w:r>
    </w:p>
    <w:p w14:paraId="1E53A4D9">
      <w:pPr>
        <w:pStyle w:val="5"/>
      </w:pPr>
      <w:r>
        <w:t>数据范围</w:t>
      </w:r>
    </w:p>
    <w:p w14:paraId="13FABE44">
      <w:pPr>
        <w:spacing w:line="456" w:lineRule="auto"/>
      </w:pPr>
      <w:r>
        <w:rPr>
          <w:rFonts w:ascii="宋体" w:hAnsi="宋体" w:eastAsia="宋体"/>
          <w:b w:val="0"/>
          <w:sz w:val="24"/>
        </w:rPr>
        <w:t>非结构化数据：11类管理制度文档（PDF格式）：行政管理、人力资源管理、财务管理、生产管理、质量管理、安全管理、设备管理、采购管理、销售管理、技术管理、信息管理。9类合同文档（PDF/Word格式）：采购合同、销售合同、服务合同、技术合同、工程合同、劳务合同、保密协议、质量协议、战略合作协议</w:t>
      </w:r>
    </w:p>
    <w:p w14:paraId="3905939B">
      <w:pPr>
        <w:spacing w:line="456" w:lineRule="auto"/>
      </w:pPr>
      <w:r>
        <w:rPr>
          <w:rFonts w:ascii="宋体" w:hAnsi="宋体" w:eastAsia="宋体"/>
          <w:b w:val="0"/>
          <w:sz w:val="24"/>
        </w:rPr>
        <w:t>结构化数据（可选）：审批流程记录表（流程编号、发起人、审批人、审批意见、审批时间、审批结果）、公文流转记录表</w:t>
      </w:r>
    </w:p>
    <w:p w14:paraId="1350E2C4">
      <w:pPr>
        <w:pStyle w:val="5"/>
      </w:pPr>
      <w:r>
        <w:t>采集频次</w:t>
      </w:r>
    </w:p>
    <w:p w14:paraId="3489ECD6">
      <w:pPr>
        <w:spacing w:line="456" w:lineRule="auto"/>
      </w:pPr>
      <w:r>
        <w:rPr>
          <w:rFonts w:ascii="宋体" w:hAnsi="宋体" w:eastAsia="宋体"/>
          <w:b w:val="0"/>
          <w:sz w:val="24"/>
        </w:rPr>
        <w:t>管理制度文档在OA系统更新后（通过OA发布通知触发）进行采集，日常每月1日全量扫描检查文件是否有更新。合同文档按季度批量采集（每季度初第5个工作日）。结构化审批数据每周增量采集。</w:t>
      </w:r>
    </w:p>
    <w:p w14:paraId="7A45687B">
      <w:pPr>
        <w:pStyle w:val="5"/>
      </w:pPr>
      <w:r>
        <w:t>异常处理</w:t>
      </w:r>
    </w:p>
    <w:p w14:paraId="5A1EF353">
      <w:pPr>
        <w:spacing w:line="456" w:lineRule="auto"/>
      </w:pPr>
      <w:r>
        <w:rPr>
          <w:rFonts w:ascii="宋体" w:hAnsi="宋体" w:eastAsia="宋体"/>
          <w:b w:val="0"/>
          <w:sz w:val="24"/>
        </w:rPr>
        <w:t>（1）管理制度文档版本号不一致（文件名与文件内版本号不符）：以文件内版本号为准，记录不一致信息供后续核验</w:t>
      </w:r>
    </w:p>
    <w:p w14:paraId="30A6498D">
      <w:pPr>
        <w:spacing w:line="456" w:lineRule="auto"/>
      </w:pPr>
      <w:r>
        <w:rPr>
          <w:rFonts w:ascii="宋体" w:hAnsi="宋体" w:eastAsia="宋体"/>
          <w:b w:val="0"/>
          <w:sz w:val="24"/>
        </w:rPr>
        <w:t>（2）合同文档PDF为扫描件且质量差（文字模糊、倾斜）：标记为"低质量扫描件"，自动调度OCR增强处理流程</w:t>
      </w:r>
    </w:p>
    <w:p w14:paraId="69DDAB30">
      <w:pPr>
        <w:spacing w:line="456" w:lineRule="auto"/>
      </w:pPr>
      <w:r>
        <w:rPr>
          <w:rFonts w:ascii="宋体" w:hAnsi="宋体" w:eastAsia="宋体"/>
          <w:b w:val="0"/>
          <w:sz w:val="24"/>
        </w:rPr>
        <w:t>（3）合同文档缺少签章页：标记为"签章缺失"，通知OA管理员补充完整版本</w:t>
      </w:r>
    </w:p>
    <w:p w14:paraId="0CF3614C">
      <w:pPr>
        <w:spacing w:line="456" w:lineRule="auto"/>
      </w:pPr>
      <w:r>
        <w:rPr>
          <w:rFonts w:ascii="宋体" w:hAnsi="宋体" w:eastAsia="宋体"/>
          <w:b w:val="0"/>
          <w:sz w:val="24"/>
        </w:rPr>
        <w:t>（4）FTP目录文件数量异常（远多于或远少于常规数量）：暂停采集，发送文件数量异常告警，人工确认目录状态后继续</w:t>
      </w:r>
    </w:p>
    <w:p w14:paraId="2FD6583D">
      <w:r>
        <w:br w:type="page"/>
      </w:r>
    </w:p>
    <w:p w14:paraId="233C3C70">
      <w:pPr>
        <w:pStyle w:val="5"/>
      </w:pPr>
      <w:r>
        <w:t>采集任务配置</w:t>
      </w:r>
    </w:p>
    <w:p w14:paraId="2A7DB389">
      <w:pPr>
        <w:spacing w:line="456" w:lineRule="auto"/>
        <w:ind w:firstLine="480"/>
      </w:pPr>
      <w:r>
        <w:rPr>
          <w:rFonts w:ascii="宋体" w:hAnsi="宋体" w:eastAsia="宋体"/>
          <w:b w:val="0"/>
          <w:sz w:val="24"/>
        </w:rPr>
        <w:t>OA系统采集任务在调度引擎中的标准配置如下，实施时依据现场联调结果微调：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0DAA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5E31B146">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1A3F8838">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48E4780C">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5749E7CC">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3C92A559">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12148762">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727B6073">
            <w:pPr>
              <w:spacing w:before="40" w:after="40" w:line="240" w:lineRule="auto"/>
              <w:ind w:firstLine="0" w:firstLineChars="0"/>
              <w:jc w:val="center"/>
            </w:pPr>
            <w:r>
              <w:rPr>
                <w:rFonts w:ascii="宋体" w:hAnsi="宋体" w:eastAsia="宋体"/>
                <w:b/>
                <w:color w:val="FFFFFF"/>
                <w:sz w:val="26"/>
              </w:rPr>
              <w:t>采集窗口</w:t>
            </w:r>
          </w:p>
        </w:tc>
      </w:tr>
      <w:tr w14:paraId="41CF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439F5CD4">
            <w:pPr>
              <w:spacing w:before="40" w:after="40" w:line="240" w:lineRule="auto"/>
              <w:ind w:firstLine="0" w:firstLineChars="0"/>
              <w:jc w:val="left"/>
            </w:pPr>
            <w:r>
              <w:rPr>
                <w:rFonts w:ascii="宋体" w:hAnsi="宋体" w:eastAsia="宋体"/>
                <w:b w:val="0"/>
                <w:sz w:val="26"/>
              </w:rPr>
              <w:t>OA_DOC_MONTH（制度文档月扫）</w:t>
            </w:r>
          </w:p>
        </w:tc>
        <w:tc>
          <w:tcPr>
            <w:tcW w:w="1361" w:type="dxa"/>
            <w:shd w:val="clear" w:color="auto" w:fill="F0F4F8"/>
          </w:tcPr>
          <w:p w14:paraId="78336FFE">
            <w:pPr>
              <w:spacing w:before="40" w:after="40" w:line="240" w:lineRule="auto"/>
              <w:ind w:firstLine="0" w:firstLineChars="0"/>
              <w:jc w:val="left"/>
            </w:pPr>
            <w:r>
              <w:rPr>
                <w:rFonts w:ascii="宋体" w:hAnsi="宋体" w:eastAsia="宋体"/>
                <w:b w:val="0"/>
                <w:sz w:val="26"/>
              </w:rPr>
              <w:t>FTP文件传输</w:t>
            </w:r>
          </w:p>
        </w:tc>
        <w:tc>
          <w:tcPr>
            <w:tcW w:w="1814" w:type="dxa"/>
            <w:shd w:val="clear" w:color="auto" w:fill="F0F4F8"/>
          </w:tcPr>
          <w:p w14:paraId="706A7114">
            <w:pPr>
              <w:spacing w:before="40" w:after="40" w:line="240" w:lineRule="auto"/>
              <w:ind w:firstLine="0" w:firstLineChars="0"/>
              <w:jc w:val="left"/>
            </w:pPr>
            <w:r>
              <w:rPr>
                <w:rFonts w:ascii="宋体" w:hAnsi="宋体" w:eastAsia="宋体"/>
                <w:b w:val="0"/>
                <w:sz w:val="26"/>
              </w:rPr>
              <w:t>每月1日 02:00 全量扫描+更新触发采集</w:t>
            </w:r>
          </w:p>
        </w:tc>
        <w:tc>
          <w:tcPr>
            <w:tcW w:w="1020" w:type="dxa"/>
            <w:shd w:val="clear" w:color="auto" w:fill="F0F4F8"/>
          </w:tcPr>
          <w:p w14:paraId="476B90EA">
            <w:pPr>
              <w:spacing w:before="40" w:after="40" w:line="240" w:lineRule="auto"/>
              <w:ind w:firstLine="0" w:firstLineChars="0"/>
              <w:jc w:val="left"/>
            </w:pPr>
            <w:r>
              <w:rPr>
                <w:rFonts w:ascii="宋体" w:hAnsi="宋体" w:eastAsia="宋体"/>
                <w:b w:val="0"/>
                <w:sz w:val="26"/>
              </w:rPr>
              <w:t>按文件</w:t>
            </w:r>
          </w:p>
        </w:tc>
        <w:tc>
          <w:tcPr>
            <w:tcW w:w="1247" w:type="dxa"/>
            <w:shd w:val="clear" w:color="auto" w:fill="F0F4F8"/>
          </w:tcPr>
          <w:p w14:paraId="4E1D2773">
            <w:pPr>
              <w:spacing w:before="40" w:after="40" w:line="240" w:lineRule="auto"/>
              <w:ind w:firstLine="0" w:firstLineChars="0"/>
              <w:jc w:val="left"/>
            </w:pPr>
            <w:r>
              <w:rPr>
                <w:rFonts w:ascii="宋体" w:hAnsi="宋体" w:eastAsia="宋体"/>
                <w:b w:val="0"/>
                <w:sz w:val="26"/>
              </w:rPr>
              <w:t>单文件10min</w:t>
            </w:r>
          </w:p>
        </w:tc>
        <w:tc>
          <w:tcPr>
            <w:tcW w:w="1474" w:type="dxa"/>
            <w:shd w:val="clear" w:color="auto" w:fill="F0F4F8"/>
          </w:tcPr>
          <w:p w14:paraId="0C04B773">
            <w:pPr>
              <w:spacing w:before="40" w:after="40" w:line="240" w:lineRule="auto"/>
              <w:ind w:firstLine="0" w:firstLineChars="0"/>
              <w:jc w:val="left"/>
            </w:pPr>
            <w:r>
              <w:rPr>
                <w:rFonts w:ascii="宋体" w:hAnsi="宋体" w:eastAsia="宋体"/>
                <w:b w:val="0"/>
                <w:sz w:val="26"/>
              </w:rPr>
              <w:t>断点续传；文件数异常暂停告警</w:t>
            </w:r>
          </w:p>
        </w:tc>
        <w:tc>
          <w:tcPr>
            <w:tcW w:w="907" w:type="dxa"/>
            <w:shd w:val="clear" w:color="auto" w:fill="F0F4F8"/>
          </w:tcPr>
          <w:p w14:paraId="631608A9">
            <w:pPr>
              <w:spacing w:before="40" w:after="40" w:line="240" w:lineRule="auto"/>
              <w:ind w:firstLine="0" w:firstLineChars="0"/>
              <w:jc w:val="left"/>
            </w:pPr>
            <w:r>
              <w:rPr>
                <w:rFonts w:ascii="宋体" w:hAnsi="宋体" w:eastAsia="宋体"/>
                <w:b w:val="0"/>
                <w:sz w:val="26"/>
              </w:rPr>
              <w:t>02:00-05:00</w:t>
            </w:r>
          </w:p>
        </w:tc>
      </w:tr>
      <w:tr w14:paraId="158B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76A30803">
            <w:pPr>
              <w:spacing w:before="40" w:after="40" w:line="240" w:lineRule="auto"/>
              <w:ind w:firstLine="0" w:firstLineChars="0"/>
              <w:jc w:val="left"/>
            </w:pPr>
            <w:r>
              <w:rPr>
                <w:rFonts w:ascii="宋体" w:hAnsi="宋体" w:eastAsia="宋体"/>
                <w:b w:val="0"/>
                <w:sz w:val="26"/>
              </w:rPr>
              <w:t>OA_CONTRACT_QUARTER（合同季采）</w:t>
            </w:r>
          </w:p>
        </w:tc>
        <w:tc>
          <w:tcPr>
            <w:tcW w:w="1361" w:type="dxa"/>
          </w:tcPr>
          <w:p w14:paraId="00C11923">
            <w:pPr>
              <w:spacing w:before="40" w:after="40" w:line="240" w:lineRule="auto"/>
              <w:ind w:firstLine="0" w:firstLineChars="0"/>
              <w:jc w:val="left"/>
            </w:pPr>
            <w:r>
              <w:rPr>
                <w:rFonts w:ascii="宋体" w:hAnsi="宋体" w:eastAsia="宋体"/>
                <w:b w:val="0"/>
                <w:sz w:val="26"/>
              </w:rPr>
              <w:t>FTP文件传输</w:t>
            </w:r>
          </w:p>
        </w:tc>
        <w:tc>
          <w:tcPr>
            <w:tcW w:w="1814" w:type="dxa"/>
          </w:tcPr>
          <w:p w14:paraId="0AA48884">
            <w:pPr>
              <w:spacing w:before="40" w:after="40" w:line="240" w:lineRule="auto"/>
              <w:ind w:firstLine="0" w:firstLineChars="0"/>
              <w:jc w:val="left"/>
            </w:pPr>
            <w:r>
              <w:rPr>
                <w:rFonts w:ascii="宋体" w:hAnsi="宋体" w:eastAsia="宋体"/>
                <w:b w:val="0"/>
                <w:sz w:val="26"/>
              </w:rPr>
              <w:t>每季度初第5个工作日 02:00</w:t>
            </w:r>
          </w:p>
        </w:tc>
        <w:tc>
          <w:tcPr>
            <w:tcW w:w="1020" w:type="dxa"/>
          </w:tcPr>
          <w:p w14:paraId="4B5A57DF">
            <w:pPr>
              <w:spacing w:before="40" w:after="40" w:line="240" w:lineRule="auto"/>
              <w:ind w:firstLine="0" w:firstLineChars="0"/>
              <w:jc w:val="left"/>
            </w:pPr>
            <w:r>
              <w:rPr>
                <w:rFonts w:ascii="宋体" w:hAnsi="宋体" w:eastAsia="宋体"/>
                <w:b w:val="0"/>
                <w:sz w:val="26"/>
              </w:rPr>
              <w:t>按文件</w:t>
            </w:r>
          </w:p>
        </w:tc>
        <w:tc>
          <w:tcPr>
            <w:tcW w:w="1247" w:type="dxa"/>
          </w:tcPr>
          <w:p w14:paraId="321C85DE">
            <w:pPr>
              <w:spacing w:before="40" w:after="40" w:line="240" w:lineRule="auto"/>
              <w:ind w:firstLine="0" w:firstLineChars="0"/>
              <w:jc w:val="left"/>
            </w:pPr>
            <w:r>
              <w:rPr>
                <w:rFonts w:ascii="宋体" w:hAnsi="宋体" w:eastAsia="宋体"/>
                <w:b w:val="0"/>
                <w:sz w:val="26"/>
              </w:rPr>
              <w:t>单文件10min</w:t>
            </w:r>
          </w:p>
        </w:tc>
        <w:tc>
          <w:tcPr>
            <w:tcW w:w="1474" w:type="dxa"/>
          </w:tcPr>
          <w:p w14:paraId="25848A36">
            <w:pPr>
              <w:spacing w:before="40" w:after="40" w:line="240" w:lineRule="auto"/>
              <w:ind w:firstLine="0" w:firstLineChars="0"/>
              <w:jc w:val="left"/>
            </w:pPr>
            <w:r>
              <w:rPr>
                <w:rFonts w:ascii="宋体" w:hAnsi="宋体" w:eastAsia="宋体"/>
                <w:b w:val="0"/>
                <w:sz w:val="26"/>
              </w:rPr>
              <w:t>断点续传</w:t>
            </w:r>
          </w:p>
        </w:tc>
        <w:tc>
          <w:tcPr>
            <w:tcW w:w="907" w:type="dxa"/>
          </w:tcPr>
          <w:p w14:paraId="60F668FE">
            <w:pPr>
              <w:spacing w:before="40" w:after="40" w:line="240" w:lineRule="auto"/>
              <w:ind w:firstLine="0" w:firstLineChars="0"/>
              <w:jc w:val="left"/>
            </w:pPr>
            <w:r>
              <w:rPr>
                <w:rFonts w:ascii="宋体" w:hAnsi="宋体" w:eastAsia="宋体"/>
                <w:b w:val="0"/>
                <w:sz w:val="26"/>
              </w:rPr>
              <w:t>02:00-05:00</w:t>
            </w:r>
          </w:p>
        </w:tc>
      </w:tr>
      <w:tr w14:paraId="5EB3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13F3FD8F">
            <w:pPr>
              <w:spacing w:before="40" w:after="40" w:line="240" w:lineRule="auto"/>
              <w:ind w:firstLine="0" w:firstLineChars="0"/>
              <w:jc w:val="left"/>
            </w:pPr>
            <w:r>
              <w:rPr>
                <w:rFonts w:ascii="宋体" w:hAnsi="宋体" w:eastAsia="宋体"/>
                <w:b w:val="0"/>
                <w:sz w:val="26"/>
              </w:rPr>
              <w:t>OA_FLOW_WEEK（审批流周采）</w:t>
            </w:r>
          </w:p>
        </w:tc>
        <w:tc>
          <w:tcPr>
            <w:tcW w:w="1361" w:type="dxa"/>
            <w:shd w:val="clear" w:color="auto" w:fill="F0F4F8"/>
          </w:tcPr>
          <w:p w14:paraId="470DE1F9">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4B90F34F">
            <w:pPr>
              <w:spacing w:before="40" w:after="40" w:line="240" w:lineRule="auto"/>
              <w:ind w:firstLine="0" w:firstLineChars="0"/>
              <w:jc w:val="left"/>
            </w:pPr>
            <w:r>
              <w:rPr>
                <w:rFonts w:ascii="宋体" w:hAnsi="宋体" w:eastAsia="宋体"/>
                <w:b w:val="0"/>
                <w:sz w:val="26"/>
              </w:rPr>
              <w:t>每周日 04:00</w:t>
            </w:r>
          </w:p>
        </w:tc>
        <w:tc>
          <w:tcPr>
            <w:tcW w:w="1020" w:type="dxa"/>
            <w:shd w:val="clear" w:color="auto" w:fill="F0F4F8"/>
          </w:tcPr>
          <w:p w14:paraId="7ADF5DAC">
            <w:pPr>
              <w:spacing w:before="40" w:after="40" w:line="240" w:lineRule="auto"/>
              <w:ind w:firstLine="0" w:firstLineChars="0"/>
              <w:jc w:val="left"/>
            </w:pPr>
            <w:r>
              <w:rPr>
                <w:rFonts w:ascii="宋体" w:hAnsi="宋体" w:eastAsia="宋体"/>
                <w:b w:val="0"/>
                <w:sz w:val="26"/>
              </w:rPr>
              <w:t>5万条/批</w:t>
            </w:r>
          </w:p>
        </w:tc>
        <w:tc>
          <w:tcPr>
            <w:tcW w:w="1247" w:type="dxa"/>
            <w:shd w:val="clear" w:color="auto" w:fill="F0F4F8"/>
          </w:tcPr>
          <w:p w14:paraId="58009F33">
            <w:pPr>
              <w:spacing w:before="40" w:after="40" w:line="240" w:lineRule="auto"/>
              <w:ind w:firstLine="0" w:firstLineChars="0"/>
              <w:jc w:val="left"/>
            </w:pPr>
            <w:r>
              <w:rPr>
                <w:rFonts w:ascii="宋体" w:hAnsi="宋体" w:eastAsia="宋体"/>
                <w:b w:val="0"/>
                <w:sz w:val="26"/>
              </w:rPr>
              <w:t>查询15min</w:t>
            </w:r>
          </w:p>
        </w:tc>
        <w:tc>
          <w:tcPr>
            <w:tcW w:w="1474" w:type="dxa"/>
            <w:shd w:val="clear" w:color="auto" w:fill="F0F4F8"/>
          </w:tcPr>
          <w:p w14:paraId="33CDC962">
            <w:pPr>
              <w:spacing w:before="40" w:after="40" w:line="240" w:lineRule="auto"/>
              <w:ind w:firstLine="0" w:firstLineChars="0"/>
              <w:jc w:val="left"/>
            </w:pPr>
            <w:r>
              <w:rPr>
                <w:rFonts w:ascii="宋体" w:hAnsi="宋体" w:eastAsia="宋体"/>
                <w:b w:val="0"/>
                <w:sz w:val="26"/>
              </w:rPr>
              <w:t>重试2次</w:t>
            </w:r>
          </w:p>
        </w:tc>
        <w:tc>
          <w:tcPr>
            <w:tcW w:w="907" w:type="dxa"/>
            <w:shd w:val="clear" w:color="auto" w:fill="F0F4F8"/>
          </w:tcPr>
          <w:p w14:paraId="3D373077">
            <w:pPr>
              <w:spacing w:before="40" w:after="40" w:line="240" w:lineRule="auto"/>
              <w:ind w:firstLine="0" w:firstLineChars="0"/>
              <w:jc w:val="left"/>
            </w:pPr>
            <w:r>
              <w:rPr>
                <w:rFonts w:ascii="宋体" w:hAnsi="宋体" w:eastAsia="宋体"/>
                <w:b w:val="0"/>
                <w:sz w:val="26"/>
              </w:rPr>
              <w:t>04:00-05:00</w:t>
            </w:r>
          </w:p>
        </w:tc>
      </w:tr>
    </w:tbl>
    <w:p w14:paraId="17AA0A1A">
      <w:pPr>
        <w:pStyle w:val="5"/>
      </w:pPr>
      <w:r>
        <w:t>数据表清单</w:t>
      </w:r>
    </w:p>
    <w:p w14:paraId="17486056">
      <w:pPr>
        <w:spacing w:line="456" w:lineRule="auto"/>
        <w:ind w:firstLine="480"/>
      </w:pPr>
      <w:r>
        <w:rPr>
          <w:rFonts w:ascii="宋体" w:hAnsi="宋体" w:eastAsia="宋体"/>
          <w:b w:val="0"/>
          <w:sz w:val="24"/>
        </w:rPr>
        <w:t>OA系统需采集的核心数据表/数据对象清单如下（表名为规范示例，实际以该系统数据字典为准）：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77E4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1DED624D">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5415A850">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2011A1E8">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736007E2">
            <w:pPr>
              <w:spacing w:before="40" w:after="40" w:line="240" w:lineRule="auto"/>
              <w:ind w:firstLine="0" w:firstLineChars="0"/>
              <w:jc w:val="center"/>
            </w:pPr>
            <w:r>
              <w:rPr>
                <w:rFonts w:ascii="宋体" w:hAnsi="宋体" w:eastAsia="宋体"/>
                <w:b/>
                <w:color w:val="FFFFFF"/>
                <w:sz w:val="26"/>
              </w:rPr>
              <w:t>增量标识字段</w:t>
            </w:r>
          </w:p>
        </w:tc>
      </w:tr>
      <w:tr w14:paraId="79BD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7C0260A9">
            <w:pPr>
              <w:spacing w:before="40" w:after="40" w:line="240" w:lineRule="auto"/>
              <w:ind w:firstLine="0" w:firstLineChars="0"/>
              <w:jc w:val="left"/>
            </w:pPr>
            <w:r>
              <w:rPr>
                <w:rFonts w:ascii="宋体" w:hAnsi="宋体" w:eastAsia="宋体"/>
                <w:b w:val="0"/>
                <w:sz w:val="26"/>
              </w:rPr>
              <w:t>制度文档目录（11类）</w:t>
            </w:r>
          </w:p>
        </w:tc>
        <w:tc>
          <w:tcPr>
            <w:tcW w:w="3742" w:type="dxa"/>
            <w:shd w:val="clear" w:color="auto" w:fill="F0F4F8"/>
          </w:tcPr>
          <w:p w14:paraId="7023D0F3">
            <w:pPr>
              <w:spacing w:before="40" w:after="40" w:line="240" w:lineRule="auto"/>
              <w:ind w:firstLine="0" w:firstLineChars="0"/>
              <w:jc w:val="left"/>
            </w:pPr>
            <w:r>
              <w:rPr>
                <w:rFonts w:ascii="宋体" w:hAnsi="宋体" w:eastAsia="宋体"/>
                <w:b w:val="0"/>
                <w:sz w:val="26"/>
              </w:rPr>
              <w:t>行政/人力/财务/生产/质量/安全/设备/采购/销售/技术/信息管理</w:t>
            </w:r>
          </w:p>
        </w:tc>
        <w:tc>
          <w:tcPr>
            <w:tcW w:w="1474" w:type="dxa"/>
            <w:shd w:val="clear" w:color="auto" w:fill="F0F4F8"/>
          </w:tcPr>
          <w:p w14:paraId="1499ED13">
            <w:pPr>
              <w:spacing w:before="40" w:after="40" w:line="240" w:lineRule="auto"/>
              <w:ind w:firstLine="0" w:firstLineChars="0"/>
              <w:jc w:val="left"/>
            </w:pPr>
            <w:r>
              <w:rPr>
                <w:rFonts w:ascii="宋体" w:hAnsi="宋体" w:eastAsia="宋体"/>
                <w:b w:val="0"/>
                <w:sz w:val="26"/>
              </w:rPr>
              <w:t>月扫+事件</w:t>
            </w:r>
          </w:p>
        </w:tc>
        <w:tc>
          <w:tcPr>
            <w:tcW w:w="1587" w:type="dxa"/>
            <w:shd w:val="clear" w:color="auto" w:fill="F0F4F8"/>
          </w:tcPr>
          <w:p w14:paraId="43DD4ABC">
            <w:pPr>
              <w:spacing w:before="40" w:after="40" w:line="240" w:lineRule="auto"/>
              <w:ind w:firstLine="0" w:firstLineChars="0"/>
              <w:jc w:val="left"/>
            </w:pPr>
            <w:r>
              <w:rPr>
                <w:rFonts w:ascii="宋体" w:hAnsi="宋体" w:eastAsia="宋体"/>
                <w:b w:val="0"/>
                <w:sz w:val="26"/>
              </w:rPr>
              <w:t>文件修改时间</w:t>
            </w:r>
          </w:p>
        </w:tc>
      </w:tr>
      <w:tr w14:paraId="0D9C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01020DCA">
            <w:pPr>
              <w:spacing w:before="40" w:after="40" w:line="240" w:lineRule="auto"/>
              <w:ind w:firstLine="0" w:firstLineChars="0"/>
              <w:jc w:val="left"/>
            </w:pPr>
            <w:r>
              <w:rPr>
                <w:rFonts w:ascii="宋体" w:hAnsi="宋体" w:eastAsia="宋体"/>
                <w:b w:val="0"/>
                <w:sz w:val="26"/>
              </w:rPr>
              <w:t>合同文档目录（9类）</w:t>
            </w:r>
          </w:p>
        </w:tc>
        <w:tc>
          <w:tcPr>
            <w:tcW w:w="3742" w:type="dxa"/>
          </w:tcPr>
          <w:p w14:paraId="3634E060">
            <w:pPr>
              <w:spacing w:before="40" w:after="40" w:line="240" w:lineRule="auto"/>
              <w:ind w:firstLine="0" w:firstLineChars="0"/>
              <w:jc w:val="left"/>
            </w:pPr>
            <w:r>
              <w:rPr>
                <w:rFonts w:ascii="宋体" w:hAnsi="宋体" w:eastAsia="宋体"/>
                <w:b w:val="0"/>
                <w:sz w:val="26"/>
              </w:rPr>
              <w:t>采购/销售/服务/技术/工程/劳务/保密/质量/战略合作协议</w:t>
            </w:r>
          </w:p>
        </w:tc>
        <w:tc>
          <w:tcPr>
            <w:tcW w:w="1474" w:type="dxa"/>
          </w:tcPr>
          <w:p w14:paraId="4077515B">
            <w:pPr>
              <w:spacing w:before="40" w:after="40" w:line="240" w:lineRule="auto"/>
              <w:ind w:firstLine="0" w:firstLineChars="0"/>
              <w:jc w:val="left"/>
            </w:pPr>
            <w:r>
              <w:rPr>
                <w:rFonts w:ascii="宋体" w:hAnsi="宋体" w:eastAsia="宋体"/>
                <w:b w:val="0"/>
                <w:sz w:val="26"/>
              </w:rPr>
              <w:t>季采</w:t>
            </w:r>
          </w:p>
        </w:tc>
        <w:tc>
          <w:tcPr>
            <w:tcW w:w="1587" w:type="dxa"/>
          </w:tcPr>
          <w:p w14:paraId="5CF95C96">
            <w:pPr>
              <w:spacing w:before="40" w:after="40" w:line="240" w:lineRule="auto"/>
              <w:ind w:firstLine="0" w:firstLineChars="0"/>
              <w:jc w:val="left"/>
            </w:pPr>
            <w:r>
              <w:rPr>
                <w:rFonts w:ascii="宋体" w:hAnsi="宋体" w:eastAsia="宋体"/>
                <w:b w:val="0"/>
                <w:sz w:val="26"/>
              </w:rPr>
              <w:t>文件修改时间</w:t>
            </w:r>
          </w:p>
        </w:tc>
      </w:tr>
      <w:tr w14:paraId="1E81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44177566">
            <w:pPr>
              <w:spacing w:before="40" w:after="40" w:line="240" w:lineRule="auto"/>
              <w:ind w:firstLine="0" w:firstLineChars="0"/>
              <w:jc w:val="left"/>
            </w:pPr>
            <w:r>
              <w:rPr>
                <w:rFonts w:ascii="宋体" w:hAnsi="宋体" w:eastAsia="宋体"/>
                <w:b w:val="0"/>
                <w:sz w:val="26"/>
              </w:rPr>
              <w:t>t_workflow 审批流程记录</w:t>
            </w:r>
          </w:p>
        </w:tc>
        <w:tc>
          <w:tcPr>
            <w:tcW w:w="3742" w:type="dxa"/>
            <w:shd w:val="clear" w:color="auto" w:fill="F0F4F8"/>
          </w:tcPr>
          <w:p w14:paraId="1E0439C3">
            <w:pPr>
              <w:spacing w:before="40" w:after="40" w:line="240" w:lineRule="auto"/>
              <w:ind w:firstLine="0" w:firstLineChars="0"/>
              <w:jc w:val="left"/>
            </w:pPr>
            <w:r>
              <w:rPr>
                <w:rFonts w:ascii="宋体" w:hAnsi="宋体" w:eastAsia="宋体"/>
                <w:b w:val="0"/>
                <w:sz w:val="26"/>
              </w:rPr>
              <w:t>流程编号/发起人/审批人/意见/结果</w:t>
            </w:r>
          </w:p>
        </w:tc>
        <w:tc>
          <w:tcPr>
            <w:tcW w:w="1474" w:type="dxa"/>
            <w:shd w:val="clear" w:color="auto" w:fill="F0F4F8"/>
          </w:tcPr>
          <w:p w14:paraId="7EBF0631">
            <w:pPr>
              <w:spacing w:before="40" w:after="40" w:line="240" w:lineRule="auto"/>
              <w:ind w:firstLine="0" w:firstLineChars="0"/>
              <w:jc w:val="left"/>
            </w:pPr>
            <w:r>
              <w:rPr>
                <w:rFonts w:ascii="宋体" w:hAnsi="宋体" w:eastAsia="宋体"/>
                <w:b w:val="0"/>
                <w:sz w:val="26"/>
              </w:rPr>
              <w:t>周增量</w:t>
            </w:r>
          </w:p>
        </w:tc>
        <w:tc>
          <w:tcPr>
            <w:tcW w:w="1587" w:type="dxa"/>
            <w:shd w:val="clear" w:color="auto" w:fill="F0F4F8"/>
          </w:tcPr>
          <w:p w14:paraId="325F5E96">
            <w:pPr>
              <w:spacing w:before="40" w:after="40" w:line="240" w:lineRule="auto"/>
              <w:ind w:firstLine="0" w:firstLineChars="0"/>
              <w:jc w:val="left"/>
            </w:pPr>
            <w:r>
              <w:rPr>
                <w:rFonts w:ascii="宋体" w:hAnsi="宋体" w:eastAsia="宋体"/>
                <w:b w:val="0"/>
                <w:sz w:val="26"/>
              </w:rPr>
              <w:t>approve_time</w:t>
            </w:r>
          </w:p>
        </w:tc>
      </w:tr>
      <w:tr w14:paraId="0972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3AC2F25C">
            <w:pPr>
              <w:spacing w:before="40" w:after="40" w:line="240" w:lineRule="auto"/>
              <w:ind w:firstLine="0" w:firstLineChars="0"/>
              <w:jc w:val="left"/>
            </w:pPr>
            <w:r>
              <w:rPr>
                <w:rFonts w:ascii="宋体" w:hAnsi="宋体" w:eastAsia="宋体"/>
                <w:b w:val="0"/>
                <w:sz w:val="26"/>
              </w:rPr>
              <w:t>t_document_flow 公文流转</w:t>
            </w:r>
          </w:p>
        </w:tc>
        <w:tc>
          <w:tcPr>
            <w:tcW w:w="3742" w:type="dxa"/>
          </w:tcPr>
          <w:p w14:paraId="3E5C0649">
            <w:pPr>
              <w:spacing w:before="40" w:after="40" w:line="240" w:lineRule="auto"/>
              <w:ind w:firstLine="0" w:firstLineChars="0"/>
              <w:jc w:val="left"/>
            </w:pPr>
            <w:r>
              <w:rPr>
                <w:rFonts w:ascii="宋体" w:hAnsi="宋体" w:eastAsia="宋体"/>
                <w:b w:val="0"/>
                <w:sz w:val="26"/>
              </w:rPr>
              <w:t>公文编号/流转状态/签收记录</w:t>
            </w:r>
          </w:p>
        </w:tc>
        <w:tc>
          <w:tcPr>
            <w:tcW w:w="1474" w:type="dxa"/>
          </w:tcPr>
          <w:p w14:paraId="09651B4D">
            <w:pPr>
              <w:spacing w:before="40" w:after="40" w:line="240" w:lineRule="auto"/>
              <w:ind w:firstLine="0" w:firstLineChars="0"/>
              <w:jc w:val="left"/>
            </w:pPr>
            <w:r>
              <w:rPr>
                <w:rFonts w:ascii="宋体" w:hAnsi="宋体" w:eastAsia="宋体"/>
                <w:b w:val="0"/>
                <w:sz w:val="26"/>
              </w:rPr>
              <w:t>周增量</w:t>
            </w:r>
          </w:p>
        </w:tc>
        <w:tc>
          <w:tcPr>
            <w:tcW w:w="1587" w:type="dxa"/>
          </w:tcPr>
          <w:p w14:paraId="1C06FE18">
            <w:pPr>
              <w:spacing w:before="40" w:after="40" w:line="240" w:lineRule="auto"/>
              <w:ind w:firstLine="0" w:firstLineChars="0"/>
              <w:jc w:val="left"/>
            </w:pPr>
            <w:r>
              <w:rPr>
                <w:rFonts w:ascii="宋体" w:hAnsi="宋体" w:eastAsia="宋体"/>
                <w:b w:val="0"/>
                <w:sz w:val="26"/>
              </w:rPr>
              <w:t>update_time</w:t>
            </w:r>
          </w:p>
        </w:tc>
      </w:tr>
    </w:tbl>
    <w:p w14:paraId="2FB7396B">
      <w:pPr>
        <w:pStyle w:val="4"/>
      </w:pPr>
      <w:r>
        <w:t>2.14  久其系统接入方案</w:t>
      </w:r>
    </w:p>
    <w:p w14:paraId="36E9E13B">
      <w:pPr>
        <w:pStyle w:val="5"/>
      </w:pPr>
      <w:r>
        <w:t>系统概述</w:t>
      </w:r>
    </w:p>
    <w:p w14:paraId="2E5F16FC">
      <w:pPr>
        <w:spacing w:line="456" w:lineRule="auto"/>
      </w:pPr>
      <w:r>
        <w:rPr>
          <w:rFonts w:ascii="宋体" w:hAnsi="宋体" w:eastAsia="宋体"/>
          <w:b w:val="0"/>
          <w:sz w:val="24"/>
        </w:rPr>
        <w:t>久其报表系统是天地奔牛经营指标数据的统计汇总平台，覆盖营业收入、利润、成本、资产负债等核心经营指标。久其数据是支撑决策数据智能问答场景的重要数据源。</w:t>
      </w:r>
    </w:p>
    <w:p w14:paraId="724C08B2">
      <w:pPr>
        <w:pStyle w:val="5"/>
      </w:pPr>
      <w:r>
        <w:t>接入方式</w:t>
      </w:r>
    </w:p>
    <w:p w14:paraId="3B979E16">
      <w:pPr>
        <w:spacing w:line="456" w:lineRule="auto"/>
      </w:pPr>
      <w:r>
        <w:rPr>
          <w:rFonts w:ascii="宋体" w:hAnsi="宋体" w:eastAsia="宋体"/>
          <w:b w:val="0"/>
          <w:sz w:val="24"/>
        </w:rPr>
        <w:t>数据库直连或Excel文件导入。如久其系统提供数据库视图接口，则通过JDBC直接采集；如无法直连，则通过久其系统定期导出的Excel报表文件进行批量导入。</w:t>
      </w:r>
    </w:p>
    <w:p w14:paraId="52093DC0">
      <w:pPr>
        <w:pStyle w:val="5"/>
      </w:pPr>
      <w:r>
        <w:t>数据范围</w:t>
      </w:r>
    </w:p>
    <w:p w14:paraId="13A4B1B1">
      <w:pPr>
        <w:spacing w:line="456" w:lineRule="auto"/>
      </w:pPr>
      <w:r>
        <w:rPr>
          <w:rFonts w:ascii="宋体" w:hAnsi="宋体" w:eastAsia="宋体"/>
          <w:b w:val="0"/>
          <w:sz w:val="24"/>
        </w:rPr>
        <w:t>经营指标数据：营业收入（按产品线/按区域/按月份）、利润指标（毛利润、净利润、利润率）、成本指标（总成本、单位成本、成本构成）、资产负债指标（总资产、总负债、资产负债率、流动比率、速动比率）</w:t>
      </w:r>
    </w:p>
    <w:p w14:paraId="3D4BA083">
      <w:pPr>
        <w:spacing w:line="456" w:lineRule="auto"/>
      </w:pPr>
      <w:r>
        <w:rPr>
          <w:rFonts w:ascii="宋体" w:hAnsi="宋体" w:eastAsia="宋体"/>
          <w:b w:val="0"/>
          <w:sz w:val="24"/>
        </w:rPr>
        <w:t>经营分析数据：同比分析数据、环比分析数据、预算执行数据、KPI达成率</w:t>
      </w:r>
    </w:p>
    <w:p w14:paraId="65077E4E">
      <w:pPr>
        <w:spacing w:line="456" w:lineRule="auto"/>
      </w:pPr>
      <w:r>
        <w:rPr>
          <w:rFonts w:ascii="宋体" w:hAnsi="宋体" w:eastAsia="宋体"/>
          <w:b w:val="0"/>
          <w:sz w:val="24"/>
        </w:rPr>
        <w:t>财务报表数据：利润表关键指标、现金流量表关键指标</w:t>
      </w:r>
    </w:p>
    <w:p w14:paraId="78073239">
      <w:pPr>
        <w:pStyle w:val="5"/>
      </w:pPr>
      <w:r>
        <w:t>采集频次</w:t>
      </w:r>
    </w:p>
    <w:p w14:paraId="398B9C31">
      <w:pPr>
        <w:spacing w:line="456" w:lineRule="auto"/>
      </w:pPr>
      <w:r>
        <w:rPr>
          <w:rFonts w:ascii="宋体" w:hAnsi="宋体" w:eastAsia="宋体"/>
          <w:b w:val="0"/>
          <w:sz w:val="24"/>
        </w:rPr>
        <w:t>月度指标数据在久其系统月报生成后采集（每月第5个工作日）。季度和年度指标数据在对应报表生成后立即采集。</w:t>
      </w:r>
    </w:p>
    <w:p w14:paraId="11C77E83">
      <w:pPr>
        <w:pStyle w:val="5"/>
      </w:pPr>
      <w:r>
        <w:t>异常处理</w:t>
      </w:r>
    </w:p>
    <w:p w14:paraId="365B6E1D">
      <w:pPr>
        <w:spacing w:line="456" w:lineRule="auto"/>
      </w:pPr>
      <w:r>
        <w:rPr>
          <w:rFonts w:ascii="宋体" w:hAnsi="宋体" w:eastAsia="宋体"/>
          <w:b w:val="0"/>
          <w:sz w:val="24"/>
        </w:rPr>
        <w:t>（1）久其系统月报未按时生成（超过预期日期3个工作日）：通知财务部门确认报表编制进度，采集任务等待至报表生成</w:t>
      </w:r>
    </w:p>
    <w:p w14:paraId="3D3CEE0E">
      <w:pPr>
        <w:spacing w:line="456" w:lineRule="auto"/>
      </w:pPr>
      <w:r>
        <w:rPr>
          <w:rFonts w:ascii="宋体" w:hAnsi="宋体" w:eastAsia="宋体"/>
          <w:b w:val="0"/>
          <w:sz w:val="24"/>
        </w:rPr>
        <w:t>（2）指标数据与ERP财务数据不一致（偏差&gt;5%）：标记差异指标，记录两套系统的指标值对比，人工核实数据口径差异</w:t>
      </w:r>
    </w:p>
    <w:p w14:paraId="69A80187">
      <w:pPr>
        <w:spacing w:line="456" w:lineRule="auto"/>
      </w:pPr>
      <w:r>
        <w:rPr>
          <w:rFonts w:ascii="宋体" w:hAnsi="宋体" w:eastAsia="宋体"/>
          <w:b w:val="0"/>
          <w:sz w:val="24"/>
        </w:rPr>
        <w:t>（3）Excel文件格式变化（列顺序调整、新增/删除列）：自动识别格式变化，尝试通过列名称匹配（而非列位置），匹配失败则告警人工处理</w:t>
      </w:r>
    </w:p>
    <w:p w14:paraId="3F338BF2">
      <w:pPr>
        <w:spacing w:line="456" w:lineRule="auto"/>
      </w:pPr>
      <w:r>
        <w:rPr>
          <w:rFonts w:ascii="宋体" w:hAnsi="宋体" w:eastAsia="宋体"/>
          <w:b w:val="0"/>
          <w:sz w:val="24"/>
        </w:rPr>
        <w:t>（4）历史数据回溯调整（如年初数调整）：记录调整批次和调整说明，重新交付调整后数据并标记"已追溯调整"</w:t>
      </w:r>
    </w:p>
    <w:p w14:paraId="6ED2748C">
      <w:r>
        <w:br w:type="page"/>
      </w:r>
    </w:p>
    <w:p w14:paraId="1D69DA08">
      <w:pPr>
        <w:pStyle w:val="5"/>
      </w:pPr>
      <w:r>
        <w:t>采集任务配置</w:t>
      </w:r>
    </w:p>
    <w:p w14:paraId="7D9898AF">
      <w:pPr>
        <w:spacing w:line="456" w:lineRule="auto"/>
        <w:ind w:firstLine="480"/>
      </w:pPr>
      <w:r>
        <w:rPr>
          <w:rFonts w:ascii="宋体" w:hAnsi="宋体" w:eastAsia="宋体"/>
          <w:b w:val="0"/>
          <w:sz w:val="24"/>
        </w:rPr>
        <w:t>久其系统采集任务在调度引擎中的标准配置如下，实施时依据现场联调结果微调：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6934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6AE93200">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718140B4">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44EEAC29">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53EB00A1">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5BD6A9BC">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0BD7935C">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728CEDF6">
            <w:pPr>
              <w:spacing w:before="40" w:after="40" w:line="240" w:lineRule="auto"/>
              <w:ind w:firstLine="0" w:firstLineChars="0"/>
              <w:jc w:val="center"/>
            </w:pPr>
            <w:r>
              <w:rPr>
                <w:rFonts w:ascii="宋体" w:hAnsi="宋体" w:eastAsia="宋体"/>
                <w:b/>
                <w:color w:val="FFFFFF"/>
                <w:sz w:val="26"/>
              </w:rPr>
              <w:t>采集窗口</w:t>
            </w:r>
          </w:p>
        </w:tc>
      </w:tr>
      <w:tr w14:paraId="2452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074C0E54">
            <w:pPr>
              <w:spacing w:before="40" w:after="40" w:line="240" w:lineRule="auto"/>
              <w:ind w:firstLine="0" w:firstLineChars="0"/>
              <w:jc w:val="left"/>
            </w:pPr>
            <w:r>
              <w:rPr>
                <w:rFonts w:ascii="宋体" w:hAnsi="宋体" w:eastAsia="宋体"/>
                <w:b w:val="0"/>
                <w:sz w:val="26"/>
              </w:rPr>
              <w:t>JQ_MONTH_RPT（月报采集）</w:t>
            </w:r>
          </w:p>
        </w:tc>
        <w:tc>
          <w:tcPr>
            <w:tcW w:w="1361" w:type="dxa"/>
            <w:shd w:val="clear" w:color="auto" w:fill="F0F4F8"/>
          </w:tcPr>
          <w:p w14:paraId="42039184">
            <w:pPr>
              <w:spacing w:before="40" w:after="40" w:line="240" w:lineRule="auto"/>
              <w:ind w:firstLine="0" w:firstLineChars="0"/>
              <w:jc w:val="left"/>
            </w:pPr>
            <w:r>
              <w:rPr>
                <w:rFonts w:ascii="宋体" w:hAnsi="宋体" w:eastAsia="宋体"/>
                <w:b w:val="0"/>
                <w:sz w:val="26"/>
              </w:rPr>
              <w:t>数据库视图/Excel导入</w:t>
            </w:r>
          </w:p>
        </w:tc>
        <w:tc>
          <w:tcPr>
            <w:tcW w:w="1814" w:type="dxa"/>
            <w:shd w:val="clear" w:color="auto" w:fill="F0F4F8"/>
          </w:tcPr>
          <w:p w14:paraId="1714813A">
            <w:pPr>
              <w:spacing w:before="40" w:after="40" w:line="240" w:lineRule="auto"/>
              <w:ind w:firstLine="0" w:firstLineChars="0"/>
              <w:jc w:val="left"/>
            </w:pPr>
            <w:r>
              <w:rPr>
                <w:rFonts w:ascii="宋体" w:hAnsi="宋体" w:eastAsia="宋体"/>
                <w:b w:val="0"/>
                <w:sz w:val="26"/>
              </w:rPr>
              <w:t>每月第5个工作日（月报生成后触发）</w:t>
            </w:r>
          </w:p>
        </w:tc>
        <w:tc>
          <w:tcPr>
            <w:tcW w:w="1020" w:type="dxa"/>
            <w:shd w:val="clear" w:color="auto" w:fill="F0F4F8"/>
          </w:tcPr>
          <w:p w14:paraId="7C952BC6">
            <w:pPr>
              <w:spacing w:before="40" w:after="40" w:line="240" w:lineRule="auto"/>
              <w:ind w:firstLine="0" w:firstLineChars="0"/>
              <w:jc w:val="left"/>
            </w:pPr>
            <w:r>
              <w:rPr>
                <w:rFonts w:ascii="宋体" w:hAnsi="宋体" w:eastAsia="宋体"/>
                <w:b w:val="0"/>
                <w:sz w:val="26"/>
              </w:rPr>
              <w:t>全量指标</w:t>
            </w:r>
          </w:p>
        </w:tc>
        <w:tc>
          <w:tcPr>
            <w:tcW w:w="1247" w:type="dxa"/>
            <w:shd w:val="clear" w:color="auto" w:fill="F0F4F8"/>
          </w:tcPr>
          <w:p w14:paraId="0F98362B">
            <w:pPr>
              <w:spacing w:before="40" w:after="40" w:line="240" w:lineRule="auto"/>
              <w:ind w:firstLine="0" w:firstLineChars="0"/>
              <w:jc w:val="left"/>
            </w:pPr>
            <w:r>
              <w:rPr>
                <w:rFonts w:ascii="宋体" w:hAnsi="宋体" w:eastAsia="宋体"/>
                <w:b w:val="0"/>
                <w:sz w:val="26"/>
              </w:rPr>
              <w:t>查询10min</w:t>
            </w:r>
          </w:p>
        </w:tc>
        <w:tc>
          <w:tcPr>
            <w:tcW w:w="1474" w:type="dxa"/>
            <w:shd w:val="clear" w:color="auto" w:fill="F0F4F8"/>
          </w:tcPr>
          <w:p w14:paraId="4CD19065">
            <w:pPr>
              <w:spacing w:before="40" w:after="40" w:line="240" w:lineRule="auto"/>
              <w:ind w:firstLine="0" w:firstLineChars="0"/>
              <w:jc w:val="left"/>
            </w:pPr>
            <w:r>
              <w:rPr>
                <w:rFonts w:ascii="宋体" w:hAnsi="宋体" w:eastAsia="宋体"/>
                <w:b w:val="0"/>
                <w:sz w:val="26"/>
              </w:rPr>
              <w:t>报表未生成通知财务；超3个工作日等待</w:t>
            </w:r>
          </w:p>
        </w:tc>
        <w:tc>
          <w:tcPr>
            <w:tcW w:w="907" w:type="dxa"/>
            <w:shd w:val="clear" w:color="auto" w:fill="F0F4F8"/>
          </w:tcPr>
          <w:p w14:paraId="6CAC9C54">
            <w:pPr>
              <w:spacing w:before="40" w:after="40" w:line="240" w:lineRule="auto"/>
              <w:ind w:firstLine="0" w:firstLineChars="0"/>
              <w:jc w:val="left"/>
            </w:pPr>
            <w:r>
              <w:rPr>
                <w:rFonts w:ascii="宋体" w:hAnsi="宋体" w:eastAsia="宋体"/>
                <w:b w:val="0"/>
                <w:sz w:val="26"/>
              </w:rPr>
              <w:t>09:00-18:00</w:t>
            </w:r>
          </w:p>
        </w:tc>
      </w:tr>
      <w:tr w14:paraId="59B0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7556C2F7">
            <w:pPr>
              <w:spacing w:before="40" w:after="40" w:line="240" w:lineRule="auto"/>
              <w:ind w:firstLine="0" w:firstLineChars="0"/>
              <w:jc w:val="left"/>
            </w:pPr>
            <w:r>
              <w:rPr>
                <w:rFonts w:ascii="宋体" w:hAnsi="宋体" w:eastAsia="宋体"/>
                <w:b w:val="0"/>
                <w:sz w:val="26"/>
              </w:rPr>
              <w:t>JQ_QUARTER_RPT（季/年报）</w:t>
            </w:r>
          </w:p>
        </w:tc>
        <w:tc>
          <w:tcPr>
            <w:tcW w:w="1361" w:type="dxa"/>
          </w:tcPr>
          <w:p w14:paraId="0B2106D6">
            <w:pPr>
              <w:spacing w:before="40" w:after="40" w:line="240" w:lineRule="auto"/>
              <w:ind w:firstLine="0" w:firstLineChars="0"/>
              <w:jc w:val="left"/>
            </w:pPr>
            <w:r>
              <w:rPr>
                <w:rFonts w:ascii="宋体" w:hAnsi="宋体" w:eastAsia="宋体"/>
                <w:b w:val="0"/>
                <w:sz w:val="26"/>
              </w:rPr>
              <w:t>数据库视图/Excel导入</w:t>
            </w:r>
          </w:p>
        </w:tc>
        <w:tc>
          <w:tcPr>
            <w:tcW w:w="1814" w:type="dxa"/>
          </w:tcPr>
          <w:p w14:paraId="54C7F026">
            <w:pPr>
              <w:spacing w:before="40" w:after="40" w:line="240" w:lineRule="auto"/>
              <w:ind w:firstLine="0" w:firstLineChars="0"/>
              <w:jc w:val="left"/>
            </w:pPr>
            <w:r>
              <w:rPr>
                <w:rFonts w:ascii="宋体" w:hAnsi="宋体" w:eastAsia="宋体"/>
                <w:b w:val="0"/>
                <w:sz w:val="26"/>
              </w:rPr>
              <w:t>报表生成后立即触发</w:t>
            </w:r>
          </w:p>
        </w:tc>
        <w:tc>
          <w:tcPr>
            <w:tcW w:w="1020" w:type="dxa"/>
          </w:tcPr>
          <w:p w14:paraId="18754F8B">
            <w:pPr>
              <w:spacing w:before="40" w:after="40" w:line="240" w:lineRule="auto"/>
              <w:ind w:firstLine="0" w:firstLineChars="0"/>
              <w:jc w:val="left"/>
            </w:pPr>
            <w:r>
              <w:rPr>
                <w:rFonts w:ascii="宋体" w:hAnsi="宋体" w:eastAsia="宋体"/>
                <w:b w:val="0"/>
                <w:sz w:val="26"/>
              </w:rPr>
              <w:t>全量指标</w:t>
            </w:r>
          </w:p>
        </w:tc>
        <w:tc>
          <w:tcPr>
            <w:tcW w:w="1247" w:type="dxa"/>
          </w:tcPr>
          <w:p w14:paraId="458F9570">
            <w:pPr>
              <w:spacing w:before="40" w:after="40" w:line="240" w:lineRule="auto"/>
              <w:ind w:firstLine="0" w:firstLineChars="0"/>
              <w:jc w:val="left"/>
            </w:pPr>
            <w:r>
              <w:rPr>
                <w:rFonts w:ascii="宋体" w:hAnsi="宋体" w:eastAsia="宋体"/>
                <w:b w:val="0"/>
                <w:sz w:val="26"/>
              </w:rPr>
              <w:t>查询10min</w:t>
            </w:r>
          </w:p>
        </w:tc>
        <w:tc>
          <w:tcPr>
            <w:tcW w:w="1474" w:type="dxa"/>
          </w:tcPr>
          <w:p w14:paraId="44E28BD6">
            <w:pPr>
              <w:spacing w:before="40" w:after="40" w:line="240" w:lineRule="auto"/>
              <w:ind w:firstLine="0" w:firstLineChars="0"/>
              <w:jc w:val="left"/>
            </w:pPr>
            <w:r>
              <w:rPr>
                <w:rFonts w:ascii="宋体" w:hAnsi="宋体" w:eastAsia="宋体"/>
                <w:b w:val="0"/>
                <w:sz w:val="26"/>
              </w:rPr>
              <w:t>重试3次</w:t>
            </w:r>
          </w:p>
        </w:tc>
        <w:tc>
          <w:tcPr>
            <w:tcW w:w="907" w:type="dxa"/>
          </w:tcPr>
          <w:p w14:paraId="24DDC71E">
            <w:pPr>
              <w:spacing w:before="40" w:after="40" w:line="240" w:lineRule="auto"/>
              <w:ind w:firstLine="0" w:firstLineChars="0"/>
              <w:jc w:val="left"/>
            </w:pPr>
            <w:r>
              <w:rPr>
                <w:rFonts w:ascii="宋体" w:hAnsi="宋体" w:eastAsia="宋体"/>
                <w:b w:val="0"/>
                <w:sz w:val="26"/>
              </w:rPr>
              <w:t>09:00-18:00</w:t>
            </w:r>
          </w:p>
        </w:tc>
      </w:tr>
    </w:tbl>
    <w:p w14:paraId="04962AF4">
      <w:pPr>
        <w:pStyle w:val="5"/>
      </w:pPr>
      <w:r>
        <w:t>数据表清单</w:t>
      </w:r>
    </w:p>
    <w:p w14:paraId="3AAD5930">
      <w:pPr>
        <w:spacing w:line="456" w:lineRule="auto"/>
        <w:ind w:firstLine="480"/>
      </w:pPr>
      <w:r>
        <w:rPr>
          <w:rFonts w:ascii="宋体" w:hAnsi="宋体" w:eastAsia="宋体"/>
          <w:b w:val="0"/>
          <w:sz w:val="24"/>
        </w:rPr>
        <w:t>久其系统需采集的核心数据表/数据对象清单如下（表名为规范示例，实际以该系统数据字典为准）：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04F5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7C537625">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15D9AF60">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09BE3362">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2BC5083C">
            <w:pPr>
              <w:spacing w:before="40" w:after="40" w:line="240" w:lineRule="auto"/>
              <w:ind w:firstLine="0" w:firstLineChars="0"/>
              <w:jc w:val="center"/>
            </w:pPr>
            <w:r>
              <w:rPr>
                <w:rFonts w:ascii="宋体" w:hAnsi="宋体" w:eastAsia="宋体"/>
                <w:b/>
                <w:color w:val="FFFFFF"/>
                <w:sz w:val="26"/>
              </w:rPr>
              <w:t>增量标识字段</w:t>
            </w:r>
          </w:p>
        </w:tc>
      </w:tr>
      <w:tr w14:paraId="12BC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3B336E78">
            <w:pPr>
              <w:spacing w:before="40" w:after="40" w:line="240" w:lineRule="auto"/>
              <w:ind w:firstLine="0" w:firstLineChars="0"/>
              <w:jc w:val="left"/>
            </w:pPr>
            <w:r>
              <w:rPr>
                <w:rFonts w:ascii="宋体" w:hAnsi="宋体" w:eastAsia="宋体"/>
                <w:b w:val="0"/>
                <w:sz w:val="26"/>
              </w:rPr>
              <w:t>rpt_revenue 营业收入</w:t>
            </w:r>
          </w:p>
        </w:tc>
        <w:tc>
          <w:tcPr>
            <w:tcW w:w="3742" w:type="dxa"/>
            <w:shd w:val="clear" w:color="auto" w:fill="F0F4F8"/>
          </w:tcPr>
          <w:p w14:paraId="3C03717A">
            <w:pPr>
              <w:spacing w:before="40" w:after="40" w:line="240" w:lineRule="auto"/>
              <w:ind w:firstLine="0" w:firstLineChars="0"/>
              <w:jc w:val="left"/>
            </w:pPr>
            <w:r>
              <w:rPr>
                <w:rFonts w:ascii="宋体" w:hAnsi="宋体" w:eastAsia="宋体"/>
                <w:b w:val="0"/>
                <w:sz w:val="26"/>
              </w:rPr>
              <w:t>按产品线/区域/月份</w:t>
            </w:r>
          </w:p>
        </w:tc>
        <w:tc>
          <w:tcPr>
            <w:tcW w:w="1474" w:type="dxa"/>
            <w:shd w:val="clear" w:color="auto" w:fill="F0F4F8"/>
          </w:tcPr>
          <w:p w14:paraId="1D583AB4">
            <w:pPr>
              <w:spacing w:before="40" w:after="40" w:line="240" w:lineRule="auto"/>
              <w:ind w:firstLine="0" w:firstLineChars="0"/>
              <w:jc w:val="left"/>
            </w:pPr>
            <w:r>
              <w:rPr>
                <w:rFonts w:ascii="宋体" w:hAnsi="宋体" w:eastAsia="宋体"/>
                <w:b w:val="0"/>
                <w:sz w:val="26"/>
              </w:rPr>
              <w:t>月采</w:t>
            </w:r>
          </w:p>
        </w:tc>
        <w:tc>
          <w:tcPr>
            <w:tcW w:w="1587" w:type="dxa"/>
            <w:shd w:val="clear" w:color="auto" w:fill="F0F4F8"/>
          </w:tcPr>
          <w:p w14:paraId="1BD6DA07">
            <w:pPr>
              <w:spacing w:before="40" w:after="40" w:line="240" w:lineRule="auto"/>
              <w:ind w:firstLine="0" w:firstLineChars="0"/>
              <w:jc w:val="left"/>
            </w:pPr>
            <w:r>
              <w:rPr>
                <w:rFonts w:ascii="宋体" w:hAnsi="宋体" w:eastAsia="宋体"/>
                <w:b w:val="0"/>
                <w:sz w:val="26"/>
              </w:rPr>
              <w:t>period</w:t>
            </w:r>
          </w:p>
        </w:tc>
      </w:tr>
      <w:tr w14:paraId="497B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7DF86513">
            <w:pPr>
              <w:spacing w:before="40" w:after="40" w:line="240" w:lineRule="auto"/>
              <w:ind w:firstLine="0" w:firstLineChars="0"/>
              <w:jc w:val="left"/>
            </w:pPr>
            <w:r>
              <w:rPr>
                <w:rFonts w:ascii="宋体" w:hAnsi="宋体" w:eastAsia="宋体"/>
                <w:b w:val="0"/>
                <w:sz w:val="26"/>
              </w:rPr>
              <w:t>rpt_profit 利润指标</w:t>
            </w:r>
          </w:p>
        </w:tc>
        <w:tc>
          <w:tcPr>
            <w:tcW w:w="3742" w:type="dxa"/>
          </w:tcPr>
          <w:p w14:paraId="00E7B3B4">
            <w:pPr>
              <w:spacing w:before="40" w:after="40" w:line="240" w:lineRule="auto"/>
              <w:ind w:firstLine="0" w:firstLineChars="0"/>
              <w:jc w:val="left"/>
            </w:pPr>
            <w:r>
              <w:rPr>
                <w:rFonts w:ascii="宋体" w:hAnsi="宋体" w:eastAsia="宋体"/>
                <w:b w:val="0"/>
                <w:sz w:val="26"/>
              </w:rPr>
              <w:t>毛利/净利/利润率</w:t>
            </w:r>
          </w:p>
        </w:tc>
        <w:tc>
          <w:tcPr>
            <w:tcW w:w="1474" w:type="dxa"/>
          </w:tcPr>
          <w:p w14:paraId="5134DA7C">
            <w:pPr>
              <w:spacing w:before="40" w:after="40" w:line="240" w:lineRule="auto"/>
              <w:ind w:firstLine="0" w:firstLineChars="0"/>
              <w:jc w:val="left"/>
            </w:pPr>
            <w:r>
              <w:rPr>
                <w:rFonts w:ascii="宋体" w:hAnsi="宋体" w:eastAsia="宋体"/>
                <w:b w:val="0"/>
                <w:sz w:val="26"/>
              </w:rPr>
              <w:t>月采</w:t>
            </w:r>
          </w:p>
        </w:tc>
        <w:tc>
          <w:tcPr>
            <w:tcW w:w="1587" w:type="dxa"/>
          </w:tcPr>
          <w:p w14:paraId="7F2D4FAF">
            <w:pPr>
              <w:spacing w:before="40" w:after="40" w:line="240" w:lineRule="auto"/>
              <w:ind w:firstLine="0" w:firstLineChars="0"/>
              <w:jc w:val="left"/>
            </w:pPr>
            <w:r>
              <w:rPr>
                <w:rFonts w:ascii="宋体" w:hAnsi="宋体" w:eastAsia="宋体"/>
                <w:b w:val="0"/>
                <w:sz w:val="26"/>
              </w:rPr>
              <w:t>period</w:t>
            </w:r>
          </w:p>
        </w:tc>
      </w:tr>
      <w:tr w14:paraId="0D4A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6C6506B4">
            <w:pPr>
              <w:spacing w:before="40" w:after="40" w:line="240" w:lineRule="auto"/>
              <w:ind w:firstLine="0" w:firstLineChars="0"/>
              <w:jc w:val="left"/>
            </w:pPr>
            <w:r>
              <w:rPr>
                <w:rFonts w:ascii="宋体" w:hAnsi="宋体" w:eastAsia="宋体"/>
                <w:b w:val="0"/>
                <w:sz w:val="26"/>
              </w:rPr>
              <w:t>rpt_cost 成本指标</w:t>
            </w:r>
          </w:p>
        </w:tc>
        <w:tc>
          <w:tcPr>
            <w:tcW w:w="3742" w:type="dxa"/>
            <w:shd w:val="clear" w:color="auto" w:fill="F0F4F8"/>
          </w:tcPr>
          <w:p w14:paraId="446007D4">
            <w:pPr>
              <w:spacing w:before="40" w:after="40" w:line="240" w:lineRule="auto"/>
              <w:ind w:firstLine="0" w:firstLineChars="0"/>
              <w:jc w:val="left"/>
            </w:pPr>
            <w:r>
              <w:rPr>
                <w:rFonts w:ascii="宋体" w:hAnsi="宋体" w:eastAsia="宋体"/>
                <w:b w:val="0"/>
                <w:sz w:val="26"/>
              </w:rPr>
              <w:t>总成本/单位成本/成本构成</w:t>
            </w:r>
          </w:p>
        </w:tc>
        <w:tc>
          <w:tcPr>
            <w:tcW w:w="1474" w:type="dxa"/>
            <w:shd w:val="clear" w:color="auto" w:fill="F0F4F8"/>
          </w:tcPr>
          <w:p w14:paraId="661B4BFA">
            <w:pPr>
              <w:spacing w:before="40" w:after="40" w:line="240" w:lineRule="auto"/>
              <w:ind w:firstLine="0" w:firstLineChars="0"/>
              <w:jc w:val="left"/>
            </w:pPr>
            <w:r>
              <w:rPr>
                <w:rFonts w:ascii="宋体" w:hAnsi="宋体" w:eastAsia="宋体"/>
                <w:b w:val="0"/>
                <w:sz w:val="26"/>
              </w:rPr>
              <w:t>月采</w:t>
            </w:r>
          </w:p>
        </w:tc>
        <w:tc>
          <w:tcPr>
            <w:tcW w:w="1587" w:type="dxa"/>
            <w:shd w:val="clear" w:color="auto" w:fill="F0F4F8"/>
          </w:tcPr>
          <w:p w14:paraId="794492CC">
            <w:pPr>
              <w:spacing w:before="40" w:after="40" w:line="240" w:lineRule="auto"/>
              <w:ind w:firstLine="0" w:firstLineChars="0"/>
              <w:jc w:val="left"/>
            </w:pPr>
            <w:r>
              <w:rPr>
                <w:rFonts w:ascii="宋体" w:hAnsi="宋体" w:eastAsia="宋体"/>
                <w:b w:val="0"/>
                <w:sz w:val="26"/>
              </w:rPr>
              <w:t>period</w:t>
            </w:r>
          </w:p>
        </w:tc>
      </w:tr>
      <w:tr w14:paraId="3533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54F6AE8D">
            <w:pPr>
              <w:spacing w:before="40" w:after="40" w:line="240" w:lineRule="auto"/>
              <w:ind w:firstLine="0" w:firstLineChars="0"/>
              <w:jc w:val="left"/>
            </w:pPr>
            <w:r>
              <w:rPr>
                <w:rFonts w:ascii="宋体" w:hAnsi="宋体" w:eastAsia="宋体"/>
                <w:b w:val="0"/>
                <w:sz w:val="26"/>
              </w:rPr>
              <w:t>rpt_balance 资产负债</w:t>
            </w:r>
          </w:p>
        </w:tc>
        <w:tc>
          <w:tcPr>
            <w:tcW w:w="3742" w:type="dxa"/>
          </w:tcPr>
          <w:p w14:paraId="5779BD5B">
            <w:pPr>
              <w:spacing w:before="40" w:after="40" w:line="240" w:lineRule="auto"/>
              <w:ind w:firstLine="0" w:firstLineChars="0"/>
              <w:jc w:val="left"/>
            </w:pPr>
            <w:r>
              <w:rPr>
                <w:rFonts w:ascii="宋体" w:hAnsi="宋体" w:eastAsia="宋体"/>
                <w:b w:val="0"/>
                <w:sz w:val="26"/>
              </w:rPr>
              <w:t>总资产/负债/资产负债率/流动比率</w:t>
            </w:r>
          </w:p>
        </w:tc>
        <w:tc>
          <w:tcPr>
            <w:tcW w:w="1474" w:type="dxa"/>
          </w:tcPr>
          <w:p w14:paraId="1D5DE6AD">
            <w:pPr>
              <w:spacing w:before="40" w:after="40" w:line="240" w:lineRule="auto"/>
              <w:ind w:firstLine="0" w:firstLineChars="0"/>
              <w:jc w:val="left"/>
            </w:pPr>
            <w:r>
              <w:rPr>
                <w:rFonts w:ascii="宋体" w:hAnsi="宋体" w:eastAsia="宋体"/>
                <w:b w:val="0"/>
                <w:sz w:val="26"/>
              </w:rPr>
              <w:t>月采</w:t>
            </w:r>
          </w:p>
        </w:tc>
        <w:tc>
          <w:tcPr>
            <w:tcW w:w="1587" w:type="dxa"/>
          </w:tcPr>
          <w:p w14:paraId="310BBFA4">
            <w:pPr>
              <w:spacing w:before="40" w:after="40" w:line="240" w:lineRule="auto"/>
              <w:ind w:firstLine="0" w:firstLineChars="0"/>
              <w:jc w:val="left"/>
            </w:pPr>
            <w:r>
              <w:rPr>
                <w:rFonts w:ascii="宋体" w:hAnsi="宋体" w:eastAsia="宋体"/>
                <w:b w:val="0"/>
                <w:sz w:val="26"/>
              </w:rPr>
              <w:t>period</w:t>
            </w:r>
          </w:p>
        </w:tc>
      </w:tr>
      <w:tr w14:paraId="61B1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301B50D4">
            <w:pPr>
              <w:spacing w:before="40" w:after="40" w:line="240" w:lineRule="auto"/>
              <w:ind w:firstLine="0" w:firstLineChars="0"/>
              <w:jc w:val="left"/>
            </w:pPr>
            <w:r>
              <w:rPr>
                <w:rFonts w:ascii="宋体" w:hAnsi="宋体" w:eastAsia="宋体"/>
                <w:b w:val="0"/>
                <w:sz w:val="26"/>
              </w:rPr>
              <w:t>rpt_kpi 经营分析</w:t>
            </w:r>
          </w:p>
        </w:tc>
        <w:tc>
          <w:tcPr>
            <w:tcW w:w="3742" w:type="dxa"/>
            <w:shd w:val="clear" w:color="auto" w:fill="F0F4F8"/>
          </w:tcPr>
          <w:p w14:paraId="5065785D">
            <w:pPr>
              <w:spacing w:before="40" w:after="40" w:line="240" w:lineRule="auto"/>
              <w:ind w:firstLine="0" w:firstLineChars="0"/>
              <w:jc w:val="left"/>
            </w:pPr>
            <w:r>
              <w:rPr>
                <w:rFonts w:ascii="宋体" w:hAnsi="宋体" w:eastAsia="宋体"/>
                <w:b w:val="0"/>
                <w:sz w:val="26"/>
              </w:rPr>
              <w:t>同比/环比/预算执行/KPI达成率</w:t>
            </w:r>
          </w:p>
        </w:tc>
        <w:tc>
          <w:tcPr>
            <w:tcW w:w="1474" w:type="dxa"/>
            <w:shd w:val="clear" w:color="auto" w:fill="F0F4F8"/>
          </w:tcPr>
          <w:p w14:paraId="14023FEB">
            <w:pPr>
              <w:spacing w:before="40" w:after="40" w:line="240" w:lineRule="auto"/>
              <w:ind w:firstLine="0" w:firstLineChars="0"/>
              <w:jc w:val="left"/>
            </w:pPr>
            <w:r>
              <w:rPr>
                <w:rFonts w:ascii="宋体" w:hAnsi="宋体" w:eastAsia="宋体"/>
                <w:b w:val="0"/>
                <w:sz w:val="26"/>
              </w:rPr>
              <w:t>月采</w:t>
            </w:r>
          </w:p>
        </w:tc>
        <w:tc>
          <w:tcPr>
            <w:tcW w:w="1587" w:type="dxa"/>
            <w:shd w:val="clear" w:color="auto" w:fill="F0F4F8"/>
          </w:tcPr>
          <w:p w14:paraId="619804B9">
            <w:pPr>
              <w:spacing w:before="40" w:after="40" w:line="240" w:lineRule="auto"/>
              <w:ind w:firstLine="0" w:firstLineChars="0"/>
              <w:jc w:val="left"/>
            </w:pPr>
            <w:r>
              <w:rPr>
                <w:rFonts w:ascii="宋体" w:hAnsi="宋体" w:eastAsia="宋体"/>
                <w:b w:val="0"/>
                <w:sz w:val="26"/>
              </w:rPr>
              <w:t>period</w:t>
            </w:r>
          </w:p>
        </w:tc>
      </w:tr>
    </w:tbl>
    <w:p w14:paraId="2795B35F">
      <w:pPr>
        <w:pStyle w:val="4"/>
      </w:pPr>
      <w:r>
        <w:t>2.15  主数据管理平台接入方案</w:t>
      </w:r>
    </w:p>
    <w:p w14:paraId="48FDDD9D">
      <w:pPr>
        <w:pStyle w:val="5"/>
      </w:pPr>
      <w:r>
        <w:t>系统概述</w:t>
      </w:r>
    </w:p>
    <w:p w14:paraId="3B7474AB">
      <w:pPr>
        <w:spacing w:line="456" w:lineRule="auto"/>
      </w:pPr>
      <w:r>
        <w:rPr>
          <w:rFonts w:ascii="宋体" w:hAnsi="宋体" w:eastAsia="宋体"/>
          <w:b w:val="0"/>
          <w:sz w:val="24"/>
        </w:rPr>
        <w:t>主数据管理平台（MDM）是天地奔牛企业级主数据的统一管理平台，维护组织机构、人员、物料、客户、供应商等核心主数据的"黄金记录"。MDM数据是确保各系统数据一致性和实现跨系统数据关联的基础。</w:t>
      </w:r>
    </w:p>
    <w:p w14:paraId="51D6DD84">
      <w:pPr>
        <w:pStyle w:val="5"/>
      </w:pPr>
      <w:r>
        <w:t>接入方式</w:t>
      </w:r>
    </w:p>
    <w:p w14:paraId="7094A76B">
      <w:pPr>
        <w:spacing w:line="456" w:lineRule="auto"/>
      </w:pPr>
      <w:r>
        <w:rPr>
          <w:rFonts w:ascii="宋体" w:hAnsi="宋体" w:eastAsia="宋体"/>
          <w:b w:val="0"/>
          <w:sz w:val="24"/>
        </w:rPr>
        <w:t>数据库直连或API接口。优先通过API接口（RESTful）获取主数据（支持增量查询），备选方案为JDBC直连MDM数据库（只读权限）。主数据体量小、变更频率低，采集负载极轻。</w:t>
      </w:r>
    </w:p>
    <w:p w14:paraId="1E26E8A4">
      <w:pPr>
        <w:pStyle w:val="5"/>
      </w:pPr>
      <w:r>
        <w:t>数据范围</w:t>
      </w:r>
    </w:p>
    <w:p w14:paraId="68C5D10C">
      <w:pPr>
        <w:spacing w:line="456" w:lineRule="auto"/>
      </w:pPr>
      <w:r>
        <w:rPr>
          <w:rFonts w:ascii="宋体" w:hAnsi="宋体" w:eastAsia="宋体"/>
          <w:b w:val="0"/>
          <w:sz w:val="24"/>
        </w:rPr>
        <w:t>组织机构主数据：组织机构编码、组织机构名称、上级机构、机构层级、机构类型（公司/部门/分厂/班组）、状态（启用/停用）</w:t>
      </w:r>
    </w:p>
    <w:p w14:paraId="752C2783">
      <w:pPr>
        <w:spacing w:line="456" w:lineRule="auto"/>
      </w:pPr>
      <w:r>
        <w:rPr>
          <w:rFonts w:ascii="宋体" w:hAnsi="宋体" w:eastAsia="宋体"/>
          <w:b w:val="0"/>
          <w:sz w:val="24"/>
        </w:rPr>
        <w:t>人员主数据：工号、姓名、性别、部门、岗位、职级、入职日期、状态</w:t>
      </w:r>
    </w:p>
    <w:p w14:paraId="21E2E251">
      <w:pPr>
        <w:spacing w:line="456" w:lineRule="auto"/>
      </w:pPr>
      <w:r>
        <w:rPr>
          <w:rFonts w:ascii="宋体" w:hAnsi="宋体" w:eastAsia="宋体"/>
          <w:b w:val="0"/>
          <w:sz w:val="24"/>
        </w:rPr>
        <w:t>物料主数据：物料编码、物料名称、规格型号、计量单位、物料分类、物料组、状态</w:t>
      </w:r>
    </w:p>
    <w:p w14:paraId="36D85B06">
      <w:pPr>
        <w:spacing w:line="456" w:lineRule="auto"/>
      </w:pPr>
      <w:r>
        <w:rPr>
          <w:rFonts w:ascii="宋体" w:hAnsi="宋体" w:eastAsia="宋体"/>
          <w:b w:val="0"/>
          <w:sz w:val="24"/>
        </w:rPr>
        <w:t>客户主数据：客户编码、客户名称、客户类型、行业分类、区域、信用等级、状态</w:t>
      </w:r>
    </w:p>
    <w:p w14:paraId="3D4FF1DC">
      <w:pPr>
        <w:spacing w:line="456" w:lineRule="auto"/>
      </w:pPr>
      <w:r>
        <w:rPr>
          <w:rFonts w:ascii="宋体" w:hAnsi="宋体" w:eastAsia="宋体"/>
          <w:b w:val="0"/>
          <w:sz w:val="24"/>
        </w:rPr>
        <w:t>供应商主数据：供应商编码、供应商名称、供应商类型、供应品类、评估等级、状态</w:t>
      </w:r>
    </w:p>
    <w:p w14:paraId="7A4523B8">
      <w:pPr>
        <w:pStyle w:val="5"/>
      </w:pPr>
      <w:r>
        <w:t>采集频次</w:t>
      </w:r>
    </w:p>
    <w:p w14:paraId="07FD202A">
      <w:pPr>
        <w:spacing w:line="456" w:lineRule="auto"/>
      </w:pPr>
      <w:r>
        <w:rPr>
          <w:rFonts w:ascii="宋体" w:hAnsi="宋体" w:eastAsia="宋体"/>
          <w:b w:val="0"/>
          <w:sz w:val="24"/>
        </w:rPr>
        <w:t>每日凌晨4:00-4:30执行增量采集（采集昨日00:00-23:59的变更数据）。每周日执行全量采集校验。主数据变更频率低（日均变更&lt;20条），采集负载极小。</w:t>
      </w:r>
    </w:p>
    <w:p w14:paraId="37C18ED7">
      <w:pPr>
        <w:pStyle w:val="5"/>
      </w:pPr>
      <w:r>
        <w:t>异常处理</w:t>
      </w:r>
    </w:p>
    <w:p w14:paraId="7EBC7416">
      <w:pPr>
        <w:spacing w:line="456" w:lineRule="auto"/>
      </w:pPr>
      <w:r>
        <w:rPr>
          <w:rFonts w:ascii="宋体" w:hAnsi="宋体" w:eastAsia="宋体"/>
          <w:b w:val="0"/>
          <w:sz w:val="24"/>
        </w:rPr>
        <w:t>（1）MDM无法连接：自动重试3次（间隔10分钟）。由于主数据变更频率低，短暂不可用影响较小，采集任务可延后至下次周期</w:t>
      </w:r>
    </w:p>
    <w:p w14:paraId="7F82C12B">
      <w:pPr>
        <w:spacing w:line="456" w:lineRule="auto"/>
      </w:pPr>
      <w:r>
        <w:rPr>
          <w:rFonts w:ascii="宋体" w:hAnsi="宋体" w:eastAsia="宋体"/>
          <w:b w:val="0"/>
          <w:sz w:val="24"/>
        </w:rPr>
        <w:t>（2）主数据编码重复（出现两个相同编码的活跃记录）：标记为"编码冲突"，记录冲突记录详情，通知MDM管理员解决</w:t>
      </w:r>
    </w:p>
    <w:p w14:paraId="35BB3A2E">
      <w:pPr>
        <w:spacing w:line="456" w:lineRule="auto"/>
      </w:pPr>
      <w:r>
        <w:rPr>
          <w:rFonts w:ascii="宋体" w:hAnsi="宋体" w:eastAsia="宋体"/>
          <w:b w:val="0"/>
          <w:sz w:val="24"/>
        </w:rPr>
        <w:t>（3）主数据变更记录缺失（数据状态变更但无变更日志）：记录数据差异，生成差异报告，通知MDM管理员补全变更日志</w:t>
      </w:r>
    </w:p>
    <w:p w14:paraId="003A7097">
      <w:pPr>
        <w:spacing w:line="456" w:lineRule="auto"/>
      </w:pPr>
      <w:r>
        <w:rPr>
          <w:rFonts w:ascii="宋体" w:hAnsi="宋体" w:eastAsia="宋体"/>
          <w:b w:val="0"/>
          <w:sz w:val="24"/>
        </w:rPr>
        <w:t>（4）API接口增量查询返回数据量异常（&gt;1000条）：标记为"疑似批量变更"，发送告警通知，人工确认是否为计划内批量更新</w:t>
      </w:r>
    </w:p>
    <w:p w14:paraId="0784B3CD">
      <w:r>
        <w:br w:type="page"/>
      </w:r>
    </w:p>
    <w:p w14:paraId="31E65BFE">
      <w:pPr>
        <w:pStyle w:val="5"/>
      </w:pPr>
      <w:r>
        <w:t>采集任务配置</w:t>
      </w:r>
    </w:p>
    <w:p w14:paraId="677DADB2">
      <w:pPr>
        <w:spacing w:line="456" w:lineRule="auto"/>
        <w:ind w:firstLine="480"/>
      </w:pPr>
      <w:r>
        <w:rPr>
          <w:rFonts w:ascii="宋体" w:hAnsi="宋体" w:eastAsia="宋体"/>
          <w:b w:val="0"/>
          <w:sz w:val="24"/>
        </w:rPr>
        <w:t>MDM系统采集任务在调度引擎中的标准配置如下，实施时依据现场联调结果微调：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2E01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72E00F2A">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448063A7">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34DA1F86">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659F0519">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72857227">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44AB9413">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3FF79A72">
            <w:pPr>
              <w:spacing w:before="40" w:after="40" w:line="240" w:lineRule="auto"/>
              <w:ind w:firstLine="0" w:firstLineChars="0"/>
              <w:jc w:val="center"/>
            </w:pPr>
            <w:r>
              <w:rPr>
                <w:rFonts w:ascii="宋体" w:hAnsi="宋体" w:eastAsia="宋体"/>
                <w:b/>
                <w:color w:val="FFFFFF"/>
                <w:sz w:val="26"/>
              </w:rPr>
              <w:t>采集窗口</w:t>
            </w:r>
          </w:p>
        </w:tc>
      </w:tr>
      <w:tr w14:paraId="4CE1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0EDFD1EB">
            <w:pPr>
              <w:spacing w:before="40" w:after="40" w:line="240" w:lineRule="auto"/>
              <w:ind w:firstLine="0" w:firstLineChars="0"/>
              <w:jc w:val="left"/>
            </w:pPr>
            <w:r>
              <w:rPr>
                <w:rFonts w:ascii="宋体" w:hAnsi="宋体" w:eastAsia="宋体"/>
                <w:b w:val="0"/>
                <w:sz w:val="26"/>
              </w:rPr>
              <w:t>MDM_INC_DAILY</w:t>
            </w:r>
          </w:p>
        </w:tc>
        <w:tc>
          <w:tcPr>
            <w:tcW w:w="1361" w:type="dxa"/>
            <w:shd w:val="clear" w:color="auto" w:fill="F0F4F8"/>
          </w:tcPr>
          <w:p w14:paraId="16C71A5D">
            <w:pPr>
              <w:spacing w:before="40" w:after="40" w:line="240" w:lineRule="auto"/>
              <w:ind w:firstLine="0" w:firstLineChars="0"/>
              <w:jc w:val="left"/>
            </w:pPr>
            <w:r>
              <w:rPr>
                <w:rFonts w:ascii="宋体" w:hAnsi="宋体" w:eastAsia="宋体"/>
                <w:b w:val="0"/>
                <w:sz w:val="26"/>
              </w:rPr>
              <w:t>API接口(REST)</w:t>
            </w:r>
          </w:p>
        </w:tc>
        <w:tc>
          <w:tcPr>
            <w:tcW w:w="1814" w:type="dxa"/>
            <w:shd w:val="clear" w:color="auto" w:fill="F0F4F8"/>
          </w:tcPr>
          <w:p w14:paraId="5C98701F">
            <w:pPr>
              <w:spacing w:before="40" w:after="40" w:line="240" w:lineRule="auto"/>
              <w:ind w:firstLine="0" w:firstLineChars="0"/>
              <w:jc w:val="left"/>
            </w:pPr>
            <w:r>
              <w:rPr>
                <w:rFonts w:ascii="宋体" w:hAnsi="宋体" w:eastAsia="宋体"/>
                <w:b w:val="0"/>
                <w:sz w:val="26"/>
              </w:rPr>
              <w:t>0 0 4 * * ?（每日04:00，增量查询昨日变更）</w:t>
            </w:r>
          </w:p>
        </w:tc>
        <w:tc>
          <w:tcPr>
            <w:tcW w:w="1020" w:type="dxa"/>
            <w:shd w:val="clear" w:color="auto" w:fill="F0F4F8"/>
          </w:tcPr>
          <w:p w14:paraId="3CF3E180">
            <w:pPr>
              <w:spacing w:before="40" w:after="40" w:line="240" w:lineRule="auto"/>
              <w:ind w:firstLine="0" w:firstLineChars="0"/>
              <w:jc w:val="left"/>
            </w:pPr>
            <w:r>
              <w:rPr>
                <w:rFonts w:ascii="宋体" w:hAnsi="宋体" w:eastAsia="宋体"/>
                <w:b w:val="0"/>
                <w:sz w:val="26"/>
              </w:rPr>
              <w:t>全量变更集</w:t>
            </w:r>
          </w:p>
        </w:tc>
        <w:tc>
          <w:tcPr>
            <w:tcW w:w="1247" w:type="dxa"/>
            <w:shd w:val="clear" w:color="auto" w:fill="F0F4F8"/>
          </w:tcPr>
          <w:p w14:paraId="702178E5">
            <w:pPr>
              <w:spacing w:before="40" w:after="40" w:line="240" w:lineRule="auto"/>
              <w:ind w:firstLine="0" w:firstLineChars="0"/>
              <w:jc w:val="left"/>
            </w:pPr>
            <w:r>
              <w:rPr>
                <w:rFonts w:ascii="宋体" w:hAnsi="宋体" w:eastAsia="宋体"/>
                <w:b w:val="0"/>
                <w:sz w:val="26"/>
              </w:rPr>
              <w:t>API超时60s</w:t>
            </w:r>
          </w:p>
        </w:tc>
        <w:tc>
          <w:tcPr>
            <w:tcW w:w="1474" w:type="dxa"/>
            <w:shd w:val="clear" w:color="auto" w:fill="F0F4F8"/>
          </w:tcPr>
          <w:p w14:paraId="099E2AC8">
            <w:pPr>
              <w:spacing w:before="40" w:after="40" w:line="240" w:lineRule="auto"/>
              <w:ind w:firstLine="0" w:firstLineChars="0"/>
              <w:jc w:val="left"/>
            </w:pPr>
            <w:r>
              <w:rPr>
                <w:rFonts w:ascii="宋体" w:hAnsi="宋体" w:eastAsia="宋体"/>
                <w:b w:val="0"/>
                <w:sz w:val="26"/>
              </w:rPr>
              <w:t>重试3次（间隔10min）；失败延至下周期</w:t>
            </w:r>
          </w:p>
        </w:tc>
        <w:tc>
          <w:tcPr>
            <w:tcW w:w="907" w:type="dxa"/>
            <w:shd w:val="clear" w:color="auto" w:fill="F0F4F8"/>
          </w:tcPr>
          <w:p w14:paraId="2E2BAD9C">
            <w:pPr>
              <w:spacing w:before="40" w:after="40" w:line="240" w:lineRule="auto"/>
              <w:ind w:firstLine="0" w:firstLineChars="0"/>
              <w:jc w:val="left"/>
            </w:pPr>
            <w:r>
              <w:rPr>
                <w:rFonts w:ascii="宋体" w:hAnsi="宋体" w:eastAsia="宋体"/>
                <w:b w:val="0"/>
                <w:sz w:val="26"/>
              </w:rPr>
              <w:t>04:00-04:30</w:t>
            </w:r>
          </w:p>
        </w:tc>
      </w:tr>
      <w:tr w14:paraId="2517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43FE2526">
            <w:pPr>
              <w:spacing w:before="40" w:after="40" w:line="240" w:lineRule="auto"/>
              <w:ind w:firstLine="0" w:firstLineChars="0"/>
              <w:jc w:val="left"/>
            </w:pPr>
            <w:r>
              <w:rPr>
                <w:rFonts w:ascii="宋体" w:hAnsi="宋体" w:eastAsia="宋体"/>
                <w:b w:val="0"/>
                <w:sz w:val="26"/>
              </w:rPr>
              <w:t>MDM_FULL_WEEK（周全量校验）</w:t>
            </w:r>
          </w:p>
        </w:tc>
        <w:tc>
          <w:tcPr>
            <w:tcW w:w="1361" w:type="dxa"/>
          </w:tcPr>
          <w:p w14:paraId="0C8B5CBB">
            <w:pPr>
              <w:spacing w:before="40" w:after="40" w:line="240" w:lineRule="auto"/>
              <w:ind w:firstLine="0" w:firstLineChars="0"/>
              <w:jc w:val="left"/>
            </w:pPr>
            <w:r>
              <w:rPr>
                <w:rFonts w:ascii="宋体" w:hAnsi="宋体" w:eastAsia="宋体"/>
                <w:b w:val="0"/>
                <w:sz w:val="26"/>
              </w:rPr>
              <w:t>API接口(REST)</w:t>
            </w:r>
          </w:p>
        </w:tc>
        <w:tc>
          <w:tcPr>
            <w:tcW w:w="1814" w:type="dxa"/>
          </w:tcPr>
          <w:p w14:paraId="2D8CEFEF">
            <w:pPr>
              <w:spacing w:before="40" w:after="40" w:line="240" w:lineRule="auto"/>
              <w:ind w:firstLine="0" w:firstLineChars="0"/>
              <w:jc w:val="left"/>
            </w:pPr>
            <w:r>
              <w:rPr>
                <w:rFonts w:ascii="宋体" w:hAnsi="宋体" w:eastAsia="宋体"/>
                <w:b w:val="0"/>
                <w:sz w:val="26"/>
              </w:rPr>
              <w:t>每周日 04:00</w:t>
            </w:r>
          </w:p>
        </w:tc>
        <w:tc>
          <w:tcPr>
            <w:tcW w:w="1020" w:type="dxa"/>
          </w:tcPr>
          <w:p w14:paraId="24EBF019">
            <w:pPr>
              <w:spacing w:before="40" w:after="40" w:line="240" w:lineRule="auto"/>
              <w:ind w:firstLine="0" w:firstLineChars="0"/>
              <w:jc w:val="left"/>
            </w:pPr>
            <w:r>
              <w:rPr>
                <w:rFonts w:ascii="宋体" w:hAnsi="宋体" w:eastAsia="宋体"/>
                <w:b w:val="0"/>
                <w:sz w:val="26"/>
              </w:rPr>
              <w:t>全量</w:t>
            </w:r>
          </w:p>
        </w:tc>
        <w:tc>
          <w:tcPr>
            <w:tcW w:w="1247" w:type="dxa"/>
          </w:tcPr>
          <w:p w14:paraId="391D1895">
            <w:pPr>
              <w:spacing w:before="40" w:after="40" w:line="240" w:lineRule="auto"/>
              <w:ind w:firstLine="0" w:firstLineChars="0"/>
              <w:jc w:val="left"/>
            </w:pPr>
            <w:r>
              <w:rPr>
                <w:rFonts w:ascii="宋体" w:hAnsi="宋体" w:eastAsia="宋体"/>
                <w:b w:val="0"/>
                <w:sz w:val="26"/>
              </w:rPr>
              <w:t>API超时300s</w:t>
            </w:r>
          </w:p>
        </w:tc>
        <w:tc>
          <w:tcPr>
            <w:tcW w:w="1474" w:type="dxa"/>
          </w:tcPr>
          <w:p w14:paraId="3E8338F8">
            <w:pPr>
              <w:spacing w:before="40" w:after="40" w:line="240" w:lineRule="auto"/>
              <w:ind w:firstLine="0" w:firstLineChars="0"/>
              <w:jc w:val="left"/>
            </w:pPr>
            <w:r>
              <w:rPr>
                <w:rFonts w:ascii="宋体" w:hAnsi="宋体" w:eastAsia="宋体"/>
                <w:b w:val="0"/>
                <w:sz w:val="26"/>
              </w:rPr>
              <w:t>重试2次</w:t>
            </w:r>
          </w:p>
        </w:tc>
        <w:tc>
          <w:tcPr>
            <w:tcW w:w="907" w:type="dxa"/>
          </w:tcPr>
          <w:p w14:paraId="79D21A22">
            <w:pPr>
              <w:spacing w:before="40" w:after="40" w:line="240" w:lineRule="auto"/>
              <w:ind w:firstLine="0" w:firstLineChars="0"/>
              <w:jc w:val="left"/>
            </w:pPr>
            <w:r>
              <w:rPr>
                <w:rFonts w:ascii="宋体" w:hAnsi="宋体" w:eastAsia="宋体"/>
                <w:b w:val="0"/>
                <w:sz w:val="26"/>
              </w:rPr>
              <w:t>04:00-05:00</w:t>
            </w:r>
          </w:p>
        </w:tc>
      </w:tr>
    </w:tbl>
    <w:p w14:paraId="7A14A4B3">
      <w:pPr>
        <w:pStyle w:val="5"/>
      </w:pPr>
      <w:r>
        <w:t>数据表清单</w:t>
      </w:r>
    </w:p>
    <w:p w14:paraId="01A6E572">
      <w:pPr>
        <w:spacing w:line="456" w:lineRule="auto"/>
        <w:ind w:firstLine="480"/>
      </w:pPr>
      <w:r>
        <w:rPr>
          <w:rFonts w:ascii="宋体" w:hAnsi="宋体" w:eastAsia="宋体"/>
          <w:b w:val="0"/>
          <w:sz w:val="24"/>
        </w:rPr>
        <w:t>MDM系统需采集的核心数据表/数据对象清单如下（表名为规范示例，实际以该系统数据字典为准）：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06E0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1C290540">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0FE0E795">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77E021B2">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476A4D99">
            <w:pPr>
              <w:spacing w:before="40" w:after="40" w:line="240" w:lineRule="auto"/>
              <w:ind w:firstLine="0" w:firstLineChars="0"/>
              <w:jc w:val="center"/>
            </w:pPr>
            <w:r>
              <w:rPr>
                <w:rFonts w:ascii="宋体" w:hAnsi="宋体" w:eastAsia="宋体"/>
                <w:b/>
                <w:color w:val="FFFFFF"/>
                <w:sz w:val="26"/>
              </w:rPr>
              <w:t>增量标识字段</w:t>
            </w:r>
          </w:p>
        </w:tc>
      </w:tr>
      <w:tr w14:paraId="42A6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67C7377E">
            <w:pPr>
              <w:spacing w:before="40" w:after="40" w:line="240" w:lineRule="auto"/>
              <w:ind w:firstLine="0" w:firstLineChars="0"/>
              <w:jc w:val="left"/>
            </w:pPr>
            <w:r>
              <w:rPr>
                <w:rFonts w:ascii="宋体" w:hAnsi="宋体" w:eastAsia="宋体"/>
                <w:b w:val="0"/>
                <w:sz w:val="26"/>
              </w:rPr>
              <w:t>md_org 组织机构</w:t>
            </w:r>
          </w:p>
        </w:tc>
        <w:tc>
          <w:tcPr>
            <w:tcW w:w="3742" w:type="dxa"/>
            <w:shd w:val="clear" w:color="auto" w:fill="F0F4F8"/>
          </w:tcPr>
          <w:p w14:paraId="71EC1D95">
            <w:pPr>
              <w:spacing w:before="40" w:after="40" w:line="240" w:lineRule="auto"/>
              <w:ind w:firstLine="0" w:firstLineChars="0"/>
              <w:jc w:val="left"/>
            </w:pPr>
            <w:r>
              <w:rPr>
                <w:rFonts w:ascii="宋体" w:hAnsi="宋体" w:eastAsia="宋体"/>
                <w:b w:val="0"/>
                <w:sz w:val="26"/>
              </w:rPr>
              <w:t>编码/名称/上级/层级/类型/状态</w:t>
            </w:r>
          </w:p>
        </w:tc>
        <w:tc>
          <w:tcPr>
            <w:tcW w:w="1474" w:type="dxa"/>
            <w:shd w:val="clear" w:color="auto" w:fill="F0F4F8"/>
          </w:tcPr>
          <w:p w14:paraId="52913900">
            <w:pPr>
              <w:spacing w:before="40" w:after="40" w:line="240" w:lineRule="auto"/>
              <w:ind w:firstLine="0" w:firstLineChars="0"/>
              <w:jc w:val="left"/>
            </w:pPr>
            <w:r>
              <w:rPr>
                <w:rFonts w:ascii="宋体" w:hAnsi="宋体" w:eastAsia="宋体"/>
                <w:b w:val="0"/>
                <w:sz w:val="26"/>
              </w:rPr>
              <w:t>增量+周全量</w:t>
            </w:r>
          </w:p>
        </w:tc>
        <w:tc>
          <w:tcPr>
            <w:tcW w:w="1587" w:type="dxa"/>
            <w:shd w:val="clear" w:color="auto" w:fill="F0F4F8"/>
          </w:tcPr>
          <w:p w14:paraId="575EB336">
            <w:pPr>
              <w:spacing w:before="40" w:after="40" w:line="240" w:lineRule="auto"/>
              <w:ind w:firstLine="0" w:firstLineChars="0"/>
              <w:jc w:val="left"/>
            </w:pPr>
            <w:r>
              <w:rPr>
                <w:rFonts w:ascii="宋体" w:hAnsi="宋体" w:eastAsia="宋体"/>
                <w:b w:val="0"/>
                <w:sz w:val="26"/>
              </w:rPr>
              <w:t>update_time</w:t>
            </w:r>
          </w:p>
        </w:tc>
      </w:tr>
      <w:tr w14:paraId="6DDA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515F2E08">
            <w:pPr>
              <w:spacing w:before="40" w:after="40" w:line="240" w:lineRule="auto"/>
              <w:ind w:firstLine="0" w:firstLineChars="0"/>
              <w:jc w:val="left"/>
            </w:pPr>
            <w:r>
              <w:rPr>
                <w:rFonts w:ascii="宋体" w:hAnsi="宋体" w:eastAsia="宋体"/>
                <w:b w:val="0"/>
                <w:sz w:val="26"/>
              </w:rPr>
              <w:t>md_person 人员</w:t>
            </w:r>
          </w:p>
        </w:tc>
        <w:tc>
          <w:tcPr>
            <w:tcW w:w="3742" w:type="dxa"/>
          </w:tcPr>
          <w:p w14:paraId="293AE8BB">
            <w:pPr>
              <w:spacing w:before="40" w:after="40" w:line="240" w:lineRule="auto"/>
              <w:ind w:firstLine="0" w:firstLineChars="0"/>
              <w:jc w:val="left"/>
            </w:pPr>
            <w:r>
              <w:rPr>
                <w:rFonts w:ascii="宋体" w:hAnsi="宋体" w:eastAsia="宋体"/>
                <w:b w:val="0"/>
                <w:sz w:val="26"/>
              </w:rPr>
              <w:t>工号/姓名/部门/岗位/职级/状态</w:t>
            </w:r>
          </w:p>
        </w:tc>
        <w:tc>
          <w:tcPr>
            <w:tcW w:w="1474" w:type="dxa"/>
          </w:tcPr>
          <w:p w14:paraId="23E50710">
            <w:pPr>
              <w:spacing w:before="40" w:after="40" w:line="240" w:lineRule="auto"/>
              <w:ind w:firstLine="0" w:firstLineChars="0"/>
              <w:jc w:val="left"/>
            </w:pPr>
            <w:r>
              <w:rPr>
                <w:rFonts w:ascii="宋体" w:hAnsi="宋体" w:eastAsia="宋体"/>
                <w:b w:val="0"/>
                <w:sz w:val="26"/>
              </w:rPr>
              <w:t>增量+周全量</w:t>
            </w:r>
          </w:p>
        </w:tc>
        <w:tc>
          <w:tcPr>
            <w:tcW w:w="1587" w:type="dxa"/>
          </w:tcPr>
          <w:p w14:paraId="3490556C">
            <w:pPr>
              <w:spacing w:before="40" w:after="40" w:line="240" w:lineRule="auto"/>
              <w:ind w:firstLine="0" w:firstLineChars="0"/>
              <w:jc w:val="left"/>
            </w:pPr>
            <w:r>
              <w:rPr>
                <w:rFonts w:ascii="宋体" w:hAnsi="宋体" w:eastAsia="宋体"/>
                <w:b w:val="0"/>
                <w:sz w:val="26"/>
              </w:rPr>
              <w:t>update_time</w:t>
            </w:r>
          </w:p>
        </w:tc>
      </w:tr>
      <w:tr w14:paraId="6608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093CD6A2">
            <w:pPr>
              <w:spacing w:before="40" w:after="40" w:line="240" w:lineRule="auto"/>
              <w:ind w:firstLine="0" w:firstLineChars="0"/>
              <w:jc w:val="left"/>
            </w:pPr>
            <w:r>
              <w:rPr>
                <w:rFonts w:ascii="宋体" w:hAnsi="宋体" w:eastAsia="宋体"/>
                <w:b w:val="0"/>
                <w:sz w:val="26"/>
              </w:rPr>
              <w:t>md_material 物料</w:t>
            </w:r>
          </w:p>
        </w:tc>
        <w:tc>
          <w:tcPr>
            <w:tcW w:w="3742" w:type="dxa"/>
            <w:shd w:val="clear" w:color="auto" w:fill="F0F4F8"/>
          </w:tcPr>
          <w:p w14:paraId="1BAD1FAB">
            <w:pPr>
              <w:spacing w:before="40" w:after="40" w:line="240" w:lineRule="auto"/>
              <w:ind w:firstLine="0" w:firstLineChars="0"/>
              <w:jc w:val="left"/>
            </w:pPr>
            <w:r>
              <w:rPr>
                <w:rFonts w:ascii="宋体" w:hAnsi="宋体" w:eastAsia="宋体"/>
                <w:b w:val="0"/>
                <w:sz w:val="26"/>
              </w:rPr>
              <w:t>编码/名称/规格/单位/分类/物料组</w:t>
            </w:r>
          </w:p>
        </w:tc>
        <w:tc>
          <w:tcPr>
            <w:tcW w:w="1474" w:type="dxa"/>
            <w:shd w:val="clear" w:color="auto" w:fill="F0F4F8"/>
          </w:tcPr>
          <w:p w14:paraId="2DDF42C0">
            <w:pPr>
              <w:spacing w:before="40" w:after="40" w:line="240" w:lineRule="auto"/>
              <w:ind w:firstLine="0" w:firstLineChars="0"/>
              <w:jc w:val="left"/>
            </w:pPr>
            <w:r>
              <w:rPr>
                <w:rFonts w:ascii="宋体" w:hAnsi="宋体" w:eastAsia="宋体"/>
                <w:b w:val="0"/>
                <w:sz w:val="26"/>
              </w:rPr>
              <w:t>增量+周全量</w:t>
            </w:r>
          </w:p>
        </w:tc>
        <w:tc>
          <w:tcPr>
            <w:tcW w:w="1587" w:type="dxa"/>
            <w:shd w:val="clear" w:color="auto" w:fill="F0F4F8"/>
          </w:tcPr>
          <w:p w14:paraId="0A84B2B0">
            <w:pPr>
              <w:spacing w:before="40" w:after="40" w:line="240" w:lineRule="auto"/>
              <w:ind w:firstLine="0" w:firstLineChars="0"/>
              <w:jc w:val="left"/>
            </w:pPr>
            <w:r>
              <w:rPr>
                <w:rFonts w:ascii="宋体" w:hAnsi="宋体" w:eastAsia="宋体"/>
                <w:b w:val="0"/>
                <w:sz w:val="26"/>
              </w:rPr>
              <w:t>update_time</w:t>
            </w:r>
          </w:p>
        </w:tc>
      </w:tr>
      <w:tr w14:paraId="1449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016A734F">
            <w:pPr>
              <w:spacing w:before="40" w:after="40" w:line="240" w:lineRule="auto"/>
              <w:ind w:firstLine="0" w:firstLineChars="0"/>
              <w:jc w:val="left"/>
            </w:pPr>
            <w:r>
              <w:rPr>
                <w:rFonts w:ascii="宋体" w:hAnsi="宋体" w:eastAsia="宋体"/>
                <w:b w:val="0"/>
                <w:sz w:val="26"/>
              </w:rPr>
              <w:t>md_customer 客户</w:t>
            </w:r>
          </w:p>
        </w:tc>
        <w:tc>
          <w:tcPr>
            <w:tcW w:w="3742" w:type="dxa"/>
          </w:tcPr>
          <w:p w14:paraId="5C0CC65C">
            <w:pPr>
              <w:spacing w:before="40" w:after="40" w:line="240" w:lineRule="auto"/>
              <w:ind w:firstLine="0" w:firstLineChars="0"/>
              <w:jc w:val="left"/>
            </w:pPr>
            <w:r>
              <w:rPr>
                <w:rFonts w:ascii="宋体" w:hAnsi="宋体" w:eastAsia="宋体"/>
                <w:b w:val="0"/>
                <w:sz w:val="26"/>
              </w:rPr>
              <w:t>编码/名称/类型/行业/区域/信用等级</w:t>
            </w:r>
          </w:p>
        </w:tc>
        <w:tc>
          <w:tcPr>
            <w:tcW w:w="1474" w:type="dxa"/>
          </w:tcPr>
          <w:p w14:paraId="0BBC8FAF">
            <w:pPr>
              <w:spacing w:before="40" w:after="40" w:line="240" w:lineRule="auto"/>
              <w:ind w:firstLine="0" w:firstLineChars="0"/>
              <w:jc w:val="left"/>
            </w:pPr>
            <w:r>
              <w:rPr>
                <w:rFonts w:ascii="宋体" w:hAnsi="宋体" w:eastAsia="宋体"/>
                <w:b w:val="0"/>
                <w:sz w:val="26"/>
              </w:rPr>
              <w:t>增量+周全量</w:t>
            </w:r>
          </w:p>
        </w:tc>
        <w:tc>
          <w:tcPr>
            <w:tcW w:w="1587" w:type="dxa"/>
          </w:tcPr>
          <w:p w14:paraId="020FE323">
            <w:pPr>
              <w:spacing w:before="40" w:after="40" w:line="240" w:lineRule="auto"/>
              <w:ind w:firstLine="0" w:firstLineChars="0"/>
              <w:jc w:val="left"/>
            </w:pPr>
            <w:r>
              <w:rPr>
                <w:rFonts w:ascii="宋体" w:hAnsi="宋体" w:eastAsia="宋体"/>
                <w:b w:val="0"/>
                <w:sz w:val="26"/>
              </w:rPr>
              <w:t>update_time</w:t>
            </w:r>
          </w:p>
        </w:tc>
      </w:tr>
      <w:tr w14:paraId="043C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59F724D6">
            <w:pPr>
              <w:spacing w:before="40" w:after="40" w:line="240" w:lineRule="auto"/>
              <w:ind w:firstLine="0" w:firstLineChars="0"/>
              <w:jc w:val="left"/>
            </w:pPr>
            <w:r>
              <w:rPr>
                <w:rFonts w:ascii="宋体" w:hAnsi="宋体" w:eastAsia="宋体"/>
                <w:b w:val="0"/>
                <w:sz w:val="26"/>
              </w:rPr>
              <w:t>md_supplier 供应商</w:t>
            </w:r>
          </w:p>
        </w:tc>
        <w:tc>
          <w:tcPr>
            <w:tcW w:w="3742" w:type="dxa"/>
            <w:shd w:val="clear" w:color="auto" w:fill="F0F4F8"/>
          </w:tcPr>
          <w:p w14:paraId="7D400CDE">
            <w:pPr>
              <w:spacing w:before="40" w:after="40" w:line="240" w:lineRule="auto"/>
              <w:ind w:firstLine="0" w:firstLineChars="0"/>
              <w:jc w:val="left"/>
            </w:pPr>
            <w:r>
              <w:rPr>
                <w:rFonts w:ascii="宋体" w:hAnsi="宋体" w:eastAsia="宋体"/>
                <w:b w:val="0"/>
                <w:sz w:val="26"/>
              </w:rPr>
              <w:t>编码/名称/类型/供应品类/评估等级</w:t>
            </w:r>
          </w:p>
        </w:tc>
        <w:tc>
          <w:tcPr>
            <w:tcW w:w="1474" w:type="dxa"/>
            <w:shd w:val="clear" w:color="auto" w:fill="F0F4F8"/>
          </w:tcPr>
          <w:p w14:paraId="6B143706">
            <w:pPr>
              <w:spacing w:before="40" w:after="40" w:line="240" w:lineRule="auto"/>
              <w:ind w:firstLine="0" w:firstLineChars="0"/>
              <w:jc w:val="left"/>
            </w:pPr>
            <w:r>
              <w:rPr>
                <w:rFonts w:ascii="宋体" w:hAnsi="宋体" w:eastAsia="宋体"/>
                <w:b w:val="0"/>
                <w:sz w:val="26"/>
              </w:rPr>
              <w:t>增量+周全量</w:t>
            </w:r>
          </w:p>
        </w:tc>
        <w:tc>
          <w:tcPr>
            <w:tcW w:w="1587" w:type="dxa"/>
            <w:shd w:val="clear" w:color="auto" w:fill="F0F4F8"/>
          </w:tcPr>
          <w:p w14:paraId="790B0880">
            <w:pPr>
              <w:spacing w:before="40" w:after="40" w:line="240" w:lineRule="auto"/>
              <w:ind w:firstLine="0" w:firstLineChars="0"/>
              <w:jc w:val="left"/>
            </w:pPr>
            <w:r>
              <w:rPr>
                <w:rFonts w:ascii="宋体" w:hAnsi="宋体" w:eastAsia="宋体"/>
                <w:b w:val="0"/>
                <w:sz w:val="26"/>
              </w:rPr>
              <w:t>update_time</w:t>
            </w:r>
          </w:p>
        </w:tc>
      </w:tr>
    </w:tbl>
    <w:p w14:paraId="02EEC147">
      <w:pPr>
        <w:pStyle w:val="4"/>
      </w:pPr>
      <w:r>
        <w:t>2.16  热处理群控系统接入方案</w:t>
      </w:r>
    </w:p>
    <w:p w14:paraId="59615C5B">
      <w:pPr>
        <w:pStyle w:val="5"/>
      </w:pPr>
      <w:r>
        <w:t>系统概述</w:t>
      </w:r>
    </w:p>
    <w:p w14:paraId="251841F6">
      <w:pPr>
        <w:spacing w:line="456" w:lineRule="auto"/>
      </w:pPr>
      <w:r>
        <w:rPr>
          <w:rFonts w:ascii="宋体" w:hAnsi="宋体" w:eastAsia="宋体"/>
          <w:b w:val="0"/>
          <w:sz w:val="24"/>
        </w:rPr>
        <w:t>热处理群控系统负责天地奔牛热处理分厂淬火机床、回火炉等热处理设备的集中控制和工艺参数监控。群控系统的温度和工艺数据是支撑热处理过程控制智能化场景的核心数据源。</w:t>
      </w:r>
    </w:p>
    <w:p w14:paraId="308FF2AC">
      <w:pPr>
        <w:pStyle w:val="5"/>
      </w:pPr>
      <w:r>
        <w:t>接入方式</w:t>
      </w:r>
    </w:p>
    <w:p w14:paraId="05DE2893">
      <w:pPr>
        <w:spacing w:line="456" w:lineRule="auto"/>
      </w:pPr>
      <w:r>
        <w:rPr>
          <w:rFonts w:ascii="宋体" w:hAnsi="宋体" w:eastAsia="宋体"/>
          <w:b w:val="0"/>
          <w:sz w:val="24"/>
        </w:rPr>
        <w:t>OPC UA协议 + 时序数据库直连。热处理群控系统通过OPC UA Server对外提供实时数据接口，采集网关通过OPC UA Client订阅温度、电流等工艺参数。历史工艺数据存储于时序数据库中，通过数据库接口批量采集。</w:t>
      </w:r>
    </w:p>
    <w:p w14:paraId="480CD9E8">
      <w:pPr>
        <w:pStyle w:val="5"/>
      </w:pPr>
      <w:r>
        <w:t>数据范围</w:t>
      </w:r>
    </w:p>
    <w:p w14:paraId="6B0ED4F0">
      <w:pPr>
        <w:spacing w:line="456" w:lineRule="auto"/>
      </w:pPr>
      <w:r>
        <w:rPr>
          <w:rFonts w:ascii="宋体" w:hAnsi="宋体" w:eastAsia="宋体"/>
          <w:b w:val="0"/>
          <w:sz w:val="24"/>
        </w:rPr>
        <w:t>温度数据：当前温度时序数据（设备ID、时间戳、测量点位置、当前温度值）、设置温度数据、升温速率数据</w:t>
      </w:r>
    </w:p>
    <w:p w14:paraId="7A18B98C">
      <w:pPr>
        <w:spacing w:line="456" w:lineRule="auto"/>
      </w:pPr>
      <w:r>
        <w:rPr>
          <w:rFonts w:ascii="宋体" w:hAnsi="宋体" w:eastAsia="宋体"/>
          <w:b w:val="0"/>
          <w:sz w:val="24"/>
        </w:rPr>
        <w:t>电气参数：加热电流时序数据、加热电压时序数据、功率数据</w:t>
      </w:r>
    </w:p>
    <w:p w14:paraId="19DEC767">
      <w:pPr>
        <w:spacing w:line="456" w:lineRule="auto"/>
      </w:pPr>
      <w:r>
        <w:rPr>
          <w:rFonts w:ascii="宋体" w:hAnsi="宋体" w:eastAsia="宋体"/>
          <w:b w:val="0"/>
          <w:sz w:val="24"/>
        </w:rPr>
        <w:t>时间参数：加热时间、保温时间、冷却时间、总处理时间</w:t>
      </w:r>
    </w:p>
    <w:p w14:paraId="252D1584">
      <w:pPr>
        <w:spacing w:line="456" w:lineRule="auto"/>
      </w:pPr>
      <w:r>
        <w:rPr>
          <w:rFonts w:ascii="宋体" w:hAnsi="宋体" w:eastAsia="宋体"/>
          <w:b w:val="0"/>
          <w:sz w:val="24"/>
        </w:rPr>
        <w:t>冷却参数：冷却水温度、淬火液温度、淬火水温、冷却速率</w:t>
      </w:r>
    </w:p>
    <w:p w14:paraId="55F62BA4">
      <w:pPr>
        <w:spacing w:line="456" w:lineRule="auto"/>
      </w:pPr>
      <w:r>
        <w:rPr>
          <w:rFonts w:ascii="宋体" w:hAnsi="宋体" w:eastAsia="宋体"/>
          <w:b w:val="0"/>
          <w:sz w:val="24"/>
        </w:rPr>
        <w:t>温控测量：温控测量值（多点温度传感器数据，每个测温点独立时间序列）</w:t>
      </w:r>
    </w:p>
    <w:p w14:paraId="5615FF82">
      <w:pPr>
        <w:spacing w:line="456" w:lineRule="auto"/>
      </w:pPr>
      <w:r>
        <w:rPr>
          <w:rFonts w:ascii="宋体" w:hAnsi="宋体" w:eastAsia="宋体"/>
          <w:b w:val="0"/>
          <w:sz w:val="24"/>
        </w:rPr>
        <w:t>设备运行状态：设备状态（加热中/保温中/冷却中/待机/故障）、炉门状态（开/关）、报警记录</w:t>
      </w:r>
    </w:p>
    <w:p w14:paraId="6BE17236">
      <w:pPr>
        <w:pStyle w:val="5"/>
      </w:pPr>
      <w:r>
        <w:t>采集频次</w:t>
      </w:r>
    </w:p>
    <w:p w14:paraId="63F270EC">
      <w:pPr>
        <w:spacing w:line="456" w:lineRule="auto"/>
      </w:pPr>
      <w:r>
        <w:rPr>
          <w:rFonts w:ascii="宋体" w:hAnsi="宋体" w:eastAsia="宋体"/>
          <w:b w:val="0"/>
          <w:sz w:val="24"/>
        </w:rPr>
        <w:t>实时工艺参数通过OPC UA订阅模式采集，数据变化时自动推送（采样间隔1-10秒可配置）。历史工艺记录在每批次热处理完成后（批次结束事件触发）进行全量采集。</w:t>
      </w:r>
    </w:p>
    <w:p w14:paraId="58A8CF4E">
      <w:pPr>
        <w:pStyle w:val="5"/>
      </w:pPr>
      <w:r>
        <w:t>异常处理</w:t>
      </w:r>
    </w:p>
    <w:p w14:paraId="3DA12820">
      <w:pPr>
        <w:spacing w:line="456" w:lineRule="auto"/>
      </w:pPr>
      <w:r>
        <w:rPr>
          <w:rFonts w:ascii="宋体" w:hAnsi="宋体" w:eastAsia="宋体"/>
          <w:b w:val="0"/>
          <w:sz w:val="24"/>
        </w:rPr>
        <w:t>（1）温度传感器故障（温度值突变或恒定不变）：标记为"传感器疑似故障"，记录传感器ID和时间范围，通知设备维护人员检查</w:t>
      </w:r>
    </w:p>
    <w:p w14:paraId="18D96048">
      <w:pPr>
        <w:spacing w:line="456" w:lineRule="auto"/>
      </w:pPr>
      <w:r>
        <w:rPr>
          <w:rFonts w:ascii="宋体" w:hAnsi="宋体" w:eastAsia="宋体"/>
          <w:b w:val="0"/>
          <w:sz w:val="24"/>
        </w:rPr>
        <w:t>（2）热处理工艺参数偏离工艺规范（如温度偏差&gt;±5℃持续&gt;2分钟）：标记为"工艺偏离"异常，记录偏离详情（设定值vs实际值），通知工艺工程师</w:t>
      </w:r>
    </w:p>
    <w:p w14:paraId="58C2AB12">
      <w:pPr>
        <w:spacing w:line="456" w:lineRule="auto"/>
      </w:pPr>
      <w:r>
        <w:rPr>
          <w:rFonts w:ascii="宋体" w:hAnsi="宋体" w:eastAsia="宋体"/>
          <w:b w:val="0"/>
          <w:sz w:val="24"/>
        </w:rPr>
        <w:t>（3）OPC UA数据点不可用（数据质量标志为Bad）：记录不可用数据点列表和时间范围，通知群控系统管理员检查数据点配置</w:t>
      </w:r>
    </w:p>
    <w:p w14:paraId="6A0E08C4">
      <w:pPr>
        <w:spacing w:line="456" w:lineRule="auto"/>
      </w:pPr>
      <w:r>
        <w:rPr>
          <w:rFonts w:ascii="宋体" w:hAnsi="宋体" w:eastAsia="宋体"/>
          <w:b w:val="0"/>
          <w:sz w:val="24"/>
        </w:rPr>
        <w:t>（4）热处理批次数据不完整（缺失温度曲线尾部数据）：标记批次为"数据不完整"，从时序数据库历史数据中尝试补全缺失部分</w:t>
      </w:r>
    </w:p>
    <w:p w14:paraId="1BB4B306">
      <w:pPr>
        <w:spacing w:line="456" w:lineRule="auto"/>
      </w:pPr>
      <w:r>
        <w:rPr>
          <w:rFonts w:ascii="宋体" w:hAnsi="宋体" w:eastAsia="宋体"/>
          <w:b w:val="0"/>
          <w:sz w:val="24"/>
        </w:rPr>
        <w:t>（5）群控系统升级导致OPC UA接口变化：提前与群控系统供应商协调升级窗口，升级后验证接口兼容性，必要时更新采集网关配置</w:t>
      </w:r>
    </w:p>
    <w:p w14:paraId="684FA849">
      <w:r>
        <w:br w:type="page"/>
      </w:r>
    </w:p>
    <w:p w14:paraId="2E34DCF0">
      <w:pPr>
        <w:pStyle w:val="5"/>
      </w:pPr>
      <w:r>
        <w:t>采集任务配置</w:t>
      </w:r>
    </w:p>
    <w:p w14:paraId="3F3478BF">
      <w:pPr>
        <w:spacing w:line="456" w:lineRule="auto"/>
        <w:ind w:firstLine="480"/>
      </w:pPr>
      <w:r>
        <w:rPr>
          <w:rFonts w:ascii="宋体" w:hAnsi="宋体" w:eastAsia="宋体"/>
          <w:b w:val="0"/>
          <w:sz w:val="24"/>
        </w:rPr>
        <w:t>热处理群控系统采集任务在调度引擎中的标准配置如下，实施时依据现场联调结果微调：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530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928" w:type="dxa"/>
            <w:shd w:val="clear" w:color="auto" w:fill="123A66"/>
          </w:tcPr>
          <w:p w14:paraId="0A7610B3">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1193BFDE">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74587061">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1C9E4ECB">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127EC963">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2AD88E65">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04D17B25">
            <w:pPr>
              <w:spacing w:before="40" w:after="40" w:line="240" w:lineRule="auto"/>
              <w:ind w:firstLine="0" w:firstLineChars="0"/>
              <w:jc w:val="center"/>
            </w:pPr>
            <w:r>
              <w:rPr>
                <w:rFonts w:ascii="宋体" w:hAnsi="宋体" w:eastAsia="宋体"/>
                <w:b/>
                <w:color w:val="FFFFFF"/>
                <w:sz w:val="26"/>
              </w:rPr>
              <w:t>采集窗口</w:t>
            </w:r>
          </w:p>
        </w:tc>
      </w:tr>
      <w:tr w14:paraId="7FB2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6F8A1AA2">
            <w:pPr>
              <w:spacing w:before="40" w:after="40" w:line="240" w:lineRule="auto"/>
              <w:ind w:firstLine="0" w:firstLineChars="0"/>
              <w:jc w:val="left"/>
            </w:pPr>
            <w:r>
              <w:rPr>
                <w:rFonts w:ascii="宋体" w:hAnsi="宋体" w:eastAsia="宋体"/>
                <w:b w:val="0"/>
                <w:sz w:val="26"/>
              </w:rPr>
              <w:t>HT_OPC_SUB（实时订阅）</w:t>
            </w:r>
          </w:p>
        </w:tc>
        <w:tc>
          <w:tcPr>
            <w:tcW w:w="1361" w:type="dxa"/>
            <w:shd w:val="clear" w:color="auto" w:fill="F0F4F8"/>
          </w:tcPr>
          <w:p w14:paraId="24022332">
            <w:pPr>
              <w:spacing w:before="40" w:after="40" w:line="240" w:lineRule="auto"/>
              <w:ind w:firstLine="0" w:firstLineChars="0"/>
              <w:jc w:val="left"/>
            </w:pPr>
            <w:r>
              <w:rPr>
                <w:rFonts w:ascii="宋体" w:hAnsi="宋体" w:eastAsia="宋体"/>
                <w:b w:val="0"/>
                <w:sz w:val="26"/>
              </w:rPr>
              <w:t>OPC UA订阅</w:t>
            </w:r>
          </w:p>
        </w:tc>
        <w:tc>
          <w:tcPr>
            <w:tcW w:w="1814" w:type="dxa"/>
            <w:shd w:val="clear" w:color="auto" w:fill="F0F4F8"/>
          </w:tcPr>
          <w:p w14:paraId="5CB051C0">
            <w:pPr>
              <w:spacing w:before="40" w:after="40" w:line="240" w:lineRule="auto"/>
              <w:ind w:firstLine="0" w:firstLineChars="0"/>
              <w:jc w:val="left"/>
            </w:pPr>
            <w:r>
              <w:rPr>
                <w:rFonts w:ascii="宋体" w:hAnsi="宋体" w:eastAsia="宋体"/>
                <w:b w:val="0"/>
                <w:sz w:val="26"/>
              </w:rPr>
              <w:t>变化推送（采样1-10s可配）</w:t>
            </w:r>
          </w:p>
        </w:tc>
        <w:tc>
          <w:tcPr>
            <w:tcW w:w="1020" w:type="dxa"/>
            <w:shd w:val="clear" w:color="auto" w:fill="F0F4F8"/>
          </w:tcPr>
          <w:p w14:paraId="743B858E">
            <w:pPr>
              <w:spacing w:before="40" w:after="40" w:line="240" w:lineRule="auto"/>
              <w:ind w:firstLine="0" w:firstLineChars="0"/>
              <w:jc w:val="left"/>
            </w:pPr>
            <w:r>
              <w:rPr>
                <w:rFonts w:ascii="宋体" w:hAnsi="宋体" w:eastAsia="宋体"/>
                <w:b w:val="0"/>
                <w:sz w:val="26"/>
              </w:rPr>
              <w:t>按数据点</w:t>
            </w:r>
          </w:p>
        </w:tc>
        <w:tc>
          <w:tcPr>
            <w:tcW w:w="1247" w:type="dxa"/>
            <w:shd w:val="clear" w:color="auto" w:fill="F0F4F8"/>
          </w:tcPr>
          <w:p w14:paraId="415E88B0">
            <w:pPr>
              <w:spacing w:before="40" w:after="40" w:line="240" w:lineRule="auto"/>
              <w:ind w:firstLine="0" w:firstLineChars="0"/>
              <w:jc w:val="left"/>
            </w:pPr>
            <w:r>
              <w:rPr>
                <w:rFonts w:ascii="宋体" w:hAnsi="宋体" w:eastAsia="宋体"/>
                <w:b w:val="0"/>
                <w:sz w:val="26"/>
              </w:rPr>
              <w:t>会话超时30s</w:t>
            </w:r>
          </w:p>
        </w:tc>
        <w:tc>
          <w:tcPr>
            <w:tcW w:w="1474" w:type="dxa"/>
            <w:shd w:val="clear" w:color="auto" w:fill="F0F4F8"/>
          </w:tcPr>
          <w:p w14:paraId="794681E2">
            <w:pPr>
              <w:spacing w:before="40" w:after="40" w:line="240" w:lineRule="auto"/>
              <w:ind w:firstLine="0" w:firstLineChars="0"/>
              <w:jc w:val="left"/>
            </w:pPr>
            <w:r>
              <w:rPr>
                <w:rFonts w:ascii="宋体" w:hAnsi="宋体" w:eastAsia="宋体"/>
                <w:b w:val="0"/>
                <w:sz w:val="26"/>
              </w:rPr>
              <w:t>重连3次→告警；传感器故障标记不剔除</w:t>
            </w:r>
          </w:p>
        </w:tc>
        <w:tc>
          <w:tcPr>
            <w:tcW w:w="907" w:type="dxa"/>
            <w:shd w:val="clear" w:color="auto" w:fill="F0F4F8"/>
          </w:tcPr>
          <w:p w14:paraId="178B6D71">
            <w:pPr>
              <w:spacing w:before="40" w:after="40" w:line="240" w:lineRule="auto"/>
              <w:ind w:firstLine="0" w:firstLineChars="0"/>
              <w:jc w:val="left"/>
            </w:pPr>
            <w:r>
              <w:rPr>
                <w:rFonts w:ascii="宋体" w:hAnsi="宋体" w:eastAsia="宋体"/>
                <w:b w:val="0"/>
                <w:sz w:val="26"/>
              </w:rPr>
              <w:t>全天</w:t>
            </w:r>
          </w:p>
        </w:tc>
      </w:tr>
      <w:tr w14:paraId="561C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1CA4F93C">
            <w:pPr>
              <w:spacing w:before="40" w:after="40" w:line="240" w:lineRule="auto"/>
              <w:ind w:firstLine="0" w:firstLineChars="0"/>
              <w:jc w:val="left"/>
            </w:pPr>
            <w:r>
              <w:rPr>
                <w:rFonts w:ascii="宋体" w:hAnsi="宋体" w:eastAsia="宋体"/>
                <w:b w:val="0"/>
                <w:sz w:val="26"/>
              </w:rPr>
              <w:t>HT_BATCH_EVENT（批次完成回采）</w:t>
            </w:r>
          </w:p>
        </w:tc>
        <w:tc>
          <w:tcPr>
            <w:tcW w:w="1361" w:type="dxa"/>
          </w:tcPr>
          <w:p w14:paraId="6873D7C1">
            <w:pPr>
              <w:spacing w:before="40" w:after="40" w:line="240" w:lineRule="auto"/>
              <w:ind w:firstLine="0" w:firstLineChars="0"/>
              <w:jc w:val="left"/>
            </w:pPr>
            <w:r>
              <w:rPr>
                <w:rFonts w:ascii="宋体" w:hAnsi="宋体" w:eastAsia="宋体"/>
                <w:b w:val="0"/>
                <w:sz w:val="26"/>
              </w:rPr>
              <w:t>时序数据库直连</w:t>
            </w:r>
          </w:p>
        </w:tc>
        <w:tc>
          <w:tcPr>
            <w:tcW w:w="1814" w:type="dxa"/>
          </w:tcPr>
          <w:p w14:paraId="43E57B9E">
            <w:pPr>
              <w:spacing w:before="40" w:after="40" w:line="240" w:lineRule="auto"/>
              <w:ind w:firstLine="0" w:firstLineChars="0"/>
              <w:jc w:val="left"/>
            </w:pPr>
            <w:r>
              <w:rPr>
                <w:rFonts w:ascii="宋体" w:hAnsi="宋体" w:eastAsia="宋体"/>
                <w:b w:val="0"/>
                <w:sz w:val="26"/>
              </w:rPr>
              <w:t>批次结束事件触发（全量回采该批次）</w:t>
            </w:r>
          </w:p>
        </w:tc>
        <w:tc>
          <w:tcPr>
            <w:tcW w:w="1020" w:type="dxa"/>
          </w:tcPr>
          <w:p w14:paraId="64213AF4">
            <w:pPr>
              <w:spacing w:before="40" w:after="40" w:line="240" w:lineRule="auto"/>
              <w:ind w:firstLine="0" w:firstLineChars="0"/>
              <w:jc w:val="left"/>
            </w:pPr>
            <w:r>
              <w:rPr>
                <w:rFonts w:ascii="宋体" w:hAnsi="宋体" w:eastAsia="宋体"/>
                <w:b w:val="0"/>
                <w:sz w:val="26"/>
              </w:rPr>
              <w:t>按批次</w:t>
            </w:r>
          </w:p>
        </w:tc>
        <w:tc>
          <w:tcPr>
            <w:tcW w:w="1247" w:type="dxa"/>
          </w:tcPr>
          <w:p w14:paraId="3B115629">
            <w:pPr>
              <w:spacing w:before="40" w:after="40" w:line="240" w:lineRule="auto"/>
              <w:ind w:firstLine="0" w:firstLineChars="0"/>
              <w:jc w:val="left"/>
            </w:pPr>
            <w:r>
              <w:rPr>
                <w:rFonts w:ascii="宋体" w:hAnsi="宋体" w:eastAsia="宋体"/>
                <w:b w:val="0"/>
                <w:sz w:val="26"/>
              </w:rPr>
              <w:t>查询20min</w:t>
            </w:r>
          </w:p>
        </w:tc>
        <w:tc>
          <w:tcPr>
            <w:tcW w:w="1474" w:type="dxa"/>
          </w:tcPr>
          <w:p w14:paraId="51FB2C66">
            <w:pPr>
              <w:spacing w:before="40" w:after="40" w:line="240" w:lineRule="auto"/>
              <w:ind w:firstLine="0" w:firstLineChars="0"/>
              <w:jc w:val="left"/>
            </w:pPr>
            <w:r>
              <w:rPr>
                <w:rFonts w:ascii="宋体" w:hAnsi="宋体" w:eastAsia="宋体"/>
                <w:b w:val="0"/>
                <w:sz w:val="26"/>
              </w:rPr>
              <w:t>重试3次；数据不完整从历史库补全</w:t>
            </w:r>
          </w:p>
        </w:tc>
        <w:tc>
          <w:tcPr>
            <w:tcW w:w="907" w:type="dxa"/>
          </w:tcPr>
          <w:p w14:paraId="280A6499">
            <w:pPr>
              <w:spacing w:before="40" w:after="40" w:line="240" w:lineRule="auto"/>
              <w:ind w:firstLine="0" w:firstLineChars="0"/>
              <w:jc w:val="left"/>
            </w:pPr>
            <w:r>
              <w:rPr>
                <w:rFonts w:ascii="宋体" w:hAnsi="宋体" w:eastAsia="宋体"/>
                <w:b w:val="0"/>
                <w:sz w:val="26"/>
              </w:rPr>
              <w:t>事件触发</w:t>
            </w:r>
          </w:p>
        </w:tc>
      </w:tr>
    </w:tbl>
    <w:p w14:paraId="3872BD8C">
      <w:pPr>
        <w:pStyle w:val="5"/>
      </w:pPr>
      <w:r>
        <w:t>数据表清单</w:t>
      </w:r>
    </w:p>
    <w:p w14:paraId="50DAA9BE">
      <w:pPr>
        <w:spacing w:line="456" w:lineRule="auto"/>
        <w:ind w:firstLine="480"/>
      </w:pPr>
      <w:r>
        <w:rPr>
          <w:rFonts w:ascii="宋体" w:hAnsi="宋体" w:eastAsia="宋体"/>
          <w:b w:val="0"/>
          <w:sz w:val="24"/>
        </w:rPr>
        <w:t>热处理群控系统需采集的核心数据表/数据对象清单如下（表名为规范示例，实际以该系统数据字典为准）：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5727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1405D5B8">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7702EB06">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7A945B56">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67C5FAF6">
            <w:pPr>
              <w:spacing w:before="40" w:after="40" w:line="240" w:lineRule="auto"/>
              <w:ind w:firstLine="0" w:firstLineChars="0"/>
              <w:jc w:val="center"/>
            </w:pPr>
            <w:r>
              <w:rPr>
                <w:rFonts w:ascii="宋体" w:hAnsi="宋体" w:eastAsia="宋体"/>
                <w:b/>
                <w:color w:val="FFFFFF"/>
                <w:sz w:val="26"/>
              </w:rPr>
              <w:t>增量标识字段</w:t>
            </w:r>
          </w:p>
        </w:tc>
      </w:tr>
      <w:tr w14:paraId="4950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340AC68C">
            <w:pPr>
              <w:spacing w:before="40" w:after="40" w:line="240" w:lineRule="auto"/>
              <w:ind w:firstLine="0" w:firstLineChars="0"/>
              <w:jc w:val="left"/>
            </w:pPr>
            <w:r>
              <w:rPr>
                <w:rFonts w:ascii="宋体" w:hAnsi="宋体" w:eastAsia="宋体"/>
                <w:b w:val="0"/>
                <w:sz w:val="26"/>
              </w:rPr>
              <w:t>OPC节点：当前/设置温度</w:t>
            </w:r>
          </w:p>
        </w:tc>
        <w:tc>
          <w:tcPr>
            <w:tcW w:w="3742" w:type="dxa"/>
            <w:shd w:val="clear" w:color="auto" w:fill="F0F4F8"/>
          </w:tcPr>
          <w:p w14:paraId="2C84B842">
            <w:pPr>
              <w:spacing w:before="40" w:after="40" w:line="240" w:lineRule="auto"/>
              <w:ind w:firstLine="0" w:firstLineChars="0"/>
              <w:jc w:val="left"/>
            </w:pPr>
            <w:r>
              <w:rPr>
                <w:rFonts w:ascii="宋体" w:hAnsi="宋体" w:eastAsia="宋体"/>
                <w:b w:val="0"/>
                <w:sz w:val="26"/>
              </w:rPr>
              <w:t>各测温点温度（多点独立序列）</w:t>
            </w:r>
          </w:p>
        </w:tc>
        <w:tc>
          <w:tcPr>
            <w:tcW w:w="1474" w:type="dxa"/>
            <w:shd w:val="clear" w:color="auto" w:fill="F0F4F8"/>
          </w:tcPr>
          <w:p w14:paraId="5FC9FC0E">
            <w:pPr>
              <w:spacing w:before="40" w:after="40" w:line="240" w:lineRule="auto"/>
              <w:ind w:firstLine="0" w:firstLineChars="0"/>
              <w:jc w:val="left"/>
            </w:pPr>
            <w:r>
              <w:rPr>
                <w:rFonts w:ascii="宋体" w:hAnsi="宋体" w:eastAsia="宋体"/>
                <w:b w:val="0"/>
                <w:sz w:val="26"/>
              </w:rPr>
              <w:t>订阅</w:t>
            </w:r>
          </w:p>
        </w:tc>
        <w:tc>
          <w:tcPr>
            <w:tcW w:w="1587" w:type="dxa"/>
            <w:shd w:val="clear" w:color="auto" w:fill="F0F4F8"/>
          </w:tcPr>
          <w:p w14:paraId="514B0FA2">
            <w:pPr>
              <w:spacing w:before="40" w:after="40" w:line="240" w:lineRule="auto"/>
              <w:ind w:firstLine="0" w:firstLineChars="0"/>
              <w:jc w:val="left"/>
            </w:pPr>
            <w:r>
              <w:rPr>
                <w:rFonts w:ascii="宋体" w:hAnsi="宋体" w:eastAsia="宋体"/>
                <w:b w:val="0"/>
                <w:sz w:val="26"/>
              </w:rPr>
              <w:t>timestamp</w:t>
            </w:r>
          </w:p>
        </w:tc>
      </w:tr>
      <w:tr w14:paraId="3F9A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15D4995C">
            <w:pPr>
              <w:spacing w:before="40" w:after="40" w:line="240" w:lineRule="auto"/>
              <w:ind w:firstLine="0" w:firstLineChars="0"/>
              <w:jc w:val="left"/>
            </w:pPr>
            <w:r>
              <w:rPr>
                <w:rFonts w:ascii="宋体" w:hAnsi="宋体" w:eastAsia="宋体"/>
                <w:b w:val="0"/>
                <w:sz w:val="26"/>
              </w:rPr>
              <w:t>OPC节点：加热电流/电压/功率</w:t>
            </w:r>
          </w:p>
        </w:tc>
        <w:tc>
          <w:tcPr>
            <w:tcW w:w="3742" w:type="dxa"/>
          </w:tcPr>
          <w:p w14:paraId="5F517807">
            <w:pPr>
              <w:spacing w:before="40" w:after="40" w:line="240" w:lineRule="auto"/>
              <w:ind w:firstLine="0" w:firstLineChars="0"/>
              <w:jc w:val="left"/>
            </w:pPr>
            <w:r>
              <w:rPr>
                <w:rFonts w:ascii="宋体" w:hAnsi="宋体" w:eastAsia="宋体"/>
                <w:b w:val="0"/>
                <w:sz w:val="26"/>
              </w:rPr>
              <w:t>电气参数（秒级）</w:t>
            </w:r>
          </w:p>
        </w:tc>
        <w:tc>
          <w:tcPr>
            <w:tcW w:w="1474" w:type="dxa"/>
          </w:tcPr>
          <w:p w14:paraId="6CE74F85">
            <w:pPr>
              <w:spacing w:before="40" w:after="40" w:line="240" w:lineRule="auto"/>
              <w:ind w:firstLine="0" w:firstLineChars="0"/>
              <w:jc w:val="left"/>
            </w:pPr>
            <w:r>
              <w:rPr>
                <w:rFonts w:ascii="宋体" w:hAnsi="宋体" w:eastAsia="宋体"/>
                <w:b w:val="0"/>
                <w:sz w:val="26"/>
              </w:rPr>
              <w:t>订阅</w:t>
            </w:r>
          </w:p>
        </w:tc>
        <w:tc>
          <w:tcPr>
            <w:tcW w:w="1587" w:type="dxa"/>
          </w:tcPr>
          <w:p w14:paraId="2C199FC9">
            <w:pPr>
              <w:spacing w:before="40" w:after="40" w:line="240" w:lineRule="auto"/>
              <w:ind w:firstLine="0" w:firstLineChars="0"/>
              <w:jc w:val="left"/>
            </w:pPr>
            <w:r>
              <w:rPr>
                <w:rFonts w:ascii="宋体" w:hAnsi="宋体" w:eastAsia="宋体"/>
                <w:b w:val="0"/>
                <w:sz w:val="26"/>
              </w:rPr>
              <w:t>timestamp</w:t>
            </w:r>
          </w:p>
        </w:tc>
      </w:tr>
      <w:tr w14:paraId="4DF0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12694A33">
            <w:pPr>
              <w:spacing w:before="40" w:after="40" w:line="240" w:lineRule="auto"/>
              <w:ind w:firstLine="0" w:firstLineChars="0"/>
              <w:jc w:val="left"/>
            </w:pPr>
            <w:r>
              <w:rPr>
                <w:rFonts w:ascii="宋体" w:hAnsi="宋体" w:eastAsia="宋体"/>
                <w:b w:val="0"/>
                <w:sz w:val="26"/>
              </w:rPr>
              <w:t>ts_heat_time 时间参数</w:t>
            </w:r>
          </w:p>
        </w:tc>
        <w:tc>
          <w:tcPr>
            <w:tcW w:w="3742" w:type="dxa"/>
            <w:shd w:val="clear" w:color="auto" w:fill="F0F4F8"/>
          </w:tcPr>
          <w:p w14:paraId="4A683F5F">
            <w:pPr>
              <w:spacing w:before="40" w:after="40" w:line="240" w:lineRule="auto"/>
              <w:ind w:firstLine="0" w:firstLineChars="0"/>
              <w:jc w:val="left"/>
            </w:pPr>
            <w:r>
              <w:rPr>
                <w:rFonts w:ascii="宋体" w:hAnsi="宋体" w:eastAsia="宋体"/>
                <w:b w:val="0"/>
                <w:sz w:val="26"/>
              </w:rPr>
              <w:t>加热/保温/冷却时间/总处理时间</w:t>
            </w:r>
          </w:p>
        </w:tc>
        <w:tc>
          <w:tcPr>
            <w:tcW w:w="1474" w:type="dxa"/>
            <w:shd w:val="clear" w:color="auto" w:fill="F0F4F8"/>
          </w:tcPr>
          <w:p w14:paraId="143A7C9B">
            <w:pPr>
              <w:spacing w:before="40" w:after="40" w:line="240" w:lineRule="auto"/>
              <w:ind w:firstLine="0" w:firstLineChars="0"/>
              <w:jc w:val="left"/>
            </w:pPr>
            <w:r>
              <w:rPr>
                <w:rFonts w:ascii="宋体" w:hAnsi="宋体" w:eastAsia="宋体"/>
                <w:b w:val="0"/>
                <w:sz w:val="26"/>
              </w:rPr>
              <w:t>批次回采</w:t>
            </w:r>
          </w:p>
        </w:tc>
        <w:tc>
          <w:tcPr>
            <w:tcW w:w="1587" w:type="dxa"/>
            <w:shd w:val="clear" w:color="auto" w:fill="F0F4F8"/>
          </w:tcPr>
          <w:p w14:paraId="54A5EE11">
            <w:pPr>
              <w:spacing w:before="40" w:after="40" w:line="240" w:lineRule="auto"/>
              <w:ind w:firstLine="0" w:firstLineChars="0"/>
              <w:jc w:val="left"/>
            </w:pPr>
            <w:r>
              <w:rPr>
                <w:rFonts w:ascii="宋体" w:hAnsi="宋体" w:eastAsia="宋体"/>
                <w:b w:val="0"/>
                <w:sz w:val="26"/>
              </w:rPr>
              <w:t>batch_id</w:t>
            </w:r>
          </w:p>
        </w:tc>
      </w:tr>
      <w:tr w14:paraId="51A8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1C5193DD">
            <w:pPr>
              <w:spacing w:before="40" w:after="40" w:line="240" w:lineRule="auto"/>
              <w:ind w:firstLine="0" w:firstLineChars="0"/>
              <w:jc w:val="left"/>
            </w:pPr>
            <w:r>
              <w:rPr>
                <w:rFonts w:ascii="宋体" w:hAnsi="宋体" w:eastAsia="宋体"/>
                <w:b w:val="0"/>
                <w:sz w:val="26"/>
              </w:rPr>
              <w:t>ts_cooling 冷却参数</w:t>
            </w:r>
          </w:p>
        </w:tc>
        <w:tc>
          <w:tcPr>
            <w:tcW w:w="3742" w:type="dxa"/>
          </w:tcPr>
          <w:p w14:paraId="485C0C04">
            <w:pPr>
              <w:spacing w:before="40" w:after="40" w:line="240" w:lineRule="auto"/>
              <w:ind w:firstLine="0" w:firstLineChars="0"/>
              <w:jc w:val="left"/>
            </w:pPr>
            <w:r>
              <w:rPr>
                <w:rFonts w:ascii="宋体" w:hAnsi="宋体" w:eastAsia="宋体"/>
                <w:b w:val="0"/>
                <w:sz w:val="26"/>
              </w:rPr>
              <w:t>冷却水温/淬火液温度/冷却速率</w:t>
            </w:r>
          </w:p>
        </w:tc>
        <w:tc>
          <w:tcPr>
            <w:tcW w:w="1474" w:type="dxa"/>
          </w:tcPr>
          <w:p w14:paraId="1B69BEBD">
            <w:pPr>
              <w:spacing w:before="40" w:after="40" w:line="240" w:lineRule="auto"/>
              <w:ind w:firstLine="0" w:firstLineChars="0"/>
              <w:jc w:val="left"/>
            </w:pPr>
            <w:r>
              <w:rPr>
                <w:rFonts w:ascii="宋体" w:hAnsi="宋体" w:eastAsia="宋体"/>
                <w:b w:val="0"/>
                <w:sz w:val="26"/>
              </w:rPr>
              <w:t>订阅</w:t>
            </w:r>
          </w:p>
        </w:tc>
        <w:tc>
          <w:tcPr>
            <w:tcW w:w="1587" w:type="dxa"/>
          </w:tcPr>
          <w:p w14:paraId="5A66593D">
            <w:pPr>
              <w:spacing w:before="40" w:after="40" w:line="240" w:lineRule="auto"/>
              <w:ind w:firstLine="0" w:firstLineChars="0"/>
              <w:jc w:val="left"/>
            </w:pPr>
            <w:r>
              <w:rPr>
                <w:rFonts w:ascii="宋体" w:hAnsi="宋体" w:eastAsia="宋体"/>
                <w:b w:val="0"/>
                <w:sz w:val="26"/>
              </w:rPr>
              <w:t>timestamp</w:t>
            </w:r>
          </w:p>
        </w:tc>
      </w:tr>
      <w:tr w14:paraId="7C56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166ED557">
            <w:pPr>
              <w:spacing w:before="40" w:after="40" w:line="240" w:lineRule="auto"/>
              <w:ind w:firstLine="0" w:firstLineChars="0"/>
              <w:jc w:val="left"/>
            </w:pPr>
            <w:r>
              <w:rPr>
                <w:rFonts w:ascii="宋体" w:hAnsi="宋体" w:eastAsia="宋体"/>
                <w:b w:val="0"/>
                <w:sz w:val="26"/>
              </w:rPr>
              <w:t>t_heat_batch 批次记录</w:t>
            </w:r>
          </w:p>
        </w:tc>
        <w:tc>
          <w:tcPr>
            <w:tcW w:w="3742" w:type="dxa"/>
            <w:shd w:val="clear" w:color="auto" w:fill="F0F4F8"/>
          </w:tcPr>
          <w:p w14:paraId="125E6D63">
            <w:pPr>
              <w:spacing w:before="40" w:after="40" w:line="240" w:lineRule="auto"/>
              <w:ind w:firstLine="0" w:firstLineChars="0"/>
              <w:jc w:val="left"/>
            </w:pPr>
            <w:r>
              <w:rPr>
                <w:rFonts w:ascii="宋体" w:hAnsi="宋体" w:eastAsia="宋体"/>
                <w:b w:val="0"/>
                <w:sz w:val="26"/>
              </w:rPr>
              <w:t>批次号/装炉量/工艺号/设备状态/报警</w:t>
            </w:r>
          </w:p>
        </w:tc>
        <w:tc>
          <w:tcPr>
            <w:tcW w:w="1474" w:type="dxa"/>
            <w:shd w:val="clear" w:color="auto" w:fill="F0F4F8"/>
          </w:tcPr>
          <w:p w14:paraId="7D09D700">
            <w:pPr>
              <w:spacing w:before="40" w:after="40" w:line="240" w:lineRule="auto"/>
              <w:ind w:firstLine="0" w:firstLineChars="0"/>
              <w:jc w:val="left"/>
            </w:pPr>
            <w:r>
              <w:rPr>
                <w:rFonts w:ascii="宋体" w:hAnsi="宋体" w:eastAsia="宋体"/>
                <w:b w:val="0"/>
                <w:sz w:val="26"/>
              </w:rPr>
              <w:t>事件触发</w:t>
            </w:r>
          </w:p>
        </w:tc>
        <w:tc>
          <w:tcPr>
            <w:tcW w:w="1587" w:type="dxa"/>
            <w:shd w:val="clear" w:color="auto" w:fill="F0F4F8"/>
          </w:tcPr>
          <w:p w14:paraId="4CA085EB">
            <w:pPr>
              <w:spacing w:before="40" w:after="40" w:line="240" w:lineRule="auto"/>
              <w:ind w:firstLine="0" w:firstLineChars="0"/>
              <w:jc w:val="left"/>
            </w:pPr>
            <w:r>
              <w:rPr>
                <w:rFonts w:ascii="宋体" w:hAnsi="宋体" w:eastAsia="宋体"/>
                <w:b w:val="0"/>
                <w:sz w:val="26"/>
              </w:rPr>
              <w:t>batch_end_time</w:t>
            </w:r>
          </w:p>
        </w:tc>
      </w:tr>
    </w:tbl>
    <w:p w14:paraId="5235641B">
      <w:pPr>
        <w:pStyle w:val="4"/>
      </w:pPr>
      <w:r>
        <w:t>2.17  安全监管平台接入方案</w:t>
      </w:r>
    </w:p>
    <w:p w14:paraId="3A2172DC">
      <w:pPr>
        <w:pStyle w:val="5"/>
      </w:pPr>
      <w:r>
        <w:t>系统概述</w:t>
      </w:r>
    </w:p>
    <w:p w14:paraId="17EDAABE">
      <w:pPr>
        <w:spacing w:line="456" w:lineRule="auto"/>
      </w:pPr>
      <w:r>
        <w:rPr>
          <w:rFonts w:ascii="宋体" w:hAnsi="宋体" w:eastAsia="宋体"/>
          <w:b w:val="0"/>
          <w:sz w:val="24"/>
        </w:rPr>
        <w:t>安全监管平台负责天地奔牛全厂安全生产的实时监控和预警管理，涵盖视频监控、环境监测、人员定位、隐患排查和应急管理等模块。平台与安全监管平台采用单向集成，即数据采集平台从安全监管平台获取数据，不向其写入数据，确保安全管理系统的独立性和安全性。</w:t>
      </w:r>
    </w:p>
    <w:p w14:paraId="04168D2B">
      <w:pPr>
        <w:pStyle w:val="5"/>
      </w:pPr>
      <w:r>
        <w:t>接入方式</w:t>
      </w:r>
    </w:p>
    <w:p w14:paraId="66EE7BE4">
      <w:pPr>
        <w:spacing w:line="456" w:lineRule="auto"/>
      </w:pPr>
      <w:r>
        <w:rPr>
          <w:rFonts w:ascii="宋体" w:hAnsi="宋体" w:eastAsia="宋体"/>
          <w:b w:val="0"/>
          <w:sz w:val="24"/>
        </w:rPr>
        <w:t>API接口（单向只读）。通过安全监管平台提供的RESTful API接口获取数据，采用API Key + IP白名单的方式进行身份认证。采集网关部署于安全监控网络与数据平台网络之间的安全隔离区。</w:t>
      </w:r>
    </w:p>
    <w:p w14:paraId="3744A620">
      <w:pPr>
        <w:pStyle w:val="5"/>
      </w:pPr>
      <w:r>
        <w:t>数据范围</w:t>
      </w:r>
    </w:p>
    <w:p w14:paraId="371F4EBC">
      <w:pPr>
        <w:spacing w:line="456" w:lineRule="auto"/>
      </w:pPr>
      <w:r>
        <w:rPr>
          <w:rFonts w:ascii="宋体" w:hAnsi="宋体" w:eastAsia="宋体"/>
          <w:b w:val="0"/>
          <w:sz w:val="24"/>
        </w:rPr>
        <w:t>安全监管数据：隐患排查记录（排查编号、排查区域、隐患类型、隐患等级、发现时间、整改状态、整改期限）、安全检查记录（检查编号、检查区域、检查项目、检查结果、检查人、检查时间）、安全事故记录（事故编号、事故类型、事故等级、发生时间、发生区域、原因分析、处理结果）</w:t>
      </w:r>
    </w:p>
    <w:p w14:paraId="643C4502">
      <w:pPr>
        <w:spacing w:line="456" w:lineRule="auto"/>
      </w:pPr>
      <w:r>
        <w:rPr>
          <w:rFonts w:ascii="宋体" w:hAnsi="宋体" w:eastAsia="宋体"/>
          <w:b w:val="0"/>
          <w:sz w:val="24"/>
        </w:rPr>
        <w:t>生产过程监控数据：危险区域人员进出记录、特种设备运行状态（天车、压力容器等）、消防系统状态（烟感、温感、手报状态）、环保监测数据（废气、废水排放指标）</w:t>
      </w:r>
    </w:p>
    <w:p w14:paraId="67C79D48">
      <w:pPr>
        <w:pStyle w:val="5"/>
      </w:pPr>
      <w:r>
        <w:t>采集频次</w:t>
      </w:r>
    </w:p>
    <w:p w14:paraId="42BB639C">
      <w:pPr>
        <w:spacing w:line="456" w:lineRule="auto"/>
      </w:pPr>
      <w:r>
        <w:rPr>
          <w:rFonts w:ascii="宋体" w:hAnsi="宋体" w:eastAsia="宋体"/>
          <w:b w:val="0"/>
          <w:sz w:val="24"/>
        </w:rPr>
        <w:t>隐患排查数据每日增量采集，安全检查记录每周采集，安全事故记录实时采集（事件驱动）。环境监测数据每小时批量采集。</w:t>
      </w:r>
    </w:p>
    <w:p w14:paraId="3032E733">
      <w:pPr>
        <w:pStyle w:val="5"/>
      </w:pPr>
      <w:r>
        <w:t>异常处理</w:t>
      </w:r>
    </w:p>
    <w:p w14:paraId="21DC91AD">
      <w:pPr>
        <w:spacing w:line="456" w:lineRule="auto"/>
      </w:pPr>
      <w:r>
        <w:rPr>
          <w:rFonts w:ascii="宋体" w:hAnsi="宋体" w:eastAsia="宋体"/>
          <w:b w:val="0"/>
          <w:sz w:val="24"/>
        </w:rPr>
        <w:t>（1）安全监管平台API不可用：自动重试3次（间隔5分钟），超过15分钟不可用则告警。安全监管数据敏感性高，采集任务中断不影响安全监控系统运行</w:t>
      </w:r>
    </w:p>
    <w:p w14:paraId="5D4C8651">
      <w:pPr>
        <w:spacing w:line="456" w:lineRule="auto"/>
      </w:pPr>
      <w:r>
        <w:rPr>
          <w:rFonts w:ascii="宋体" w:hAnsi="宋体" w:eastAsia="宋体"/>
          <w:b w:val="0"/>
          <w:sz w:val="24"/>
        </w:rPr>
        <w:t>（2）API返回数据权限不足（部分字段被安全监管平台拦截）：记录被拦截的字段名和API端点，通知安全监管平台管理员调整API权限策略</w:t>
      </w:r>
    </w:p>
    <w:p w14:paraId="50BF33EB">
      <w:pPr>
        <w:spacing w:line="456" w:lineRule="auto"/>
      </w:pPr>
      <w:r>
        <w:rPr>
          <w:rFonts w:ascii="宋体" w:hAnsi="宋体" w:eastAsia="宋体"/>
          <w:b w:val="0"/>
          <w:sz w:val="24"/>
        </w:rPr>
        <w:t>（3）安全隐患记录整改期限已过但状态未更新：标记为"整改逾期"，生成逾期隐患清单，通知安全管理部门</w:t>
      </w:r>
    </w:p>
    <w:p w14:paraId="6D18C413">
      <w:pPr>
        <w:spacing w:line="456" w:lineRule="auto"/>
      </w:pPr>
      <w:r>
        <w:rPr>
          <w:rFonts w:ascii="宋体" w:hAnsi="宋体" w:eastAsia="宋体"/>
          <w:b w:val="0"/>
          <w:sz w:val="24"/>
        </w:rPr>
        <w:t>（4）环境监测数据异常（如烟感大面积报警）：标记为"安全事件预警"，自动提升采集频率至每分钟一次，同时通知安全管理部门确认是否为真实事件</w:t>
      </w:r>
    </w:p>
    <w:p w14:paraId="3E31D0CA">
      <w:pPr>
        <w:spacing w:line="456" w:lineRule="auto"/>
      </w:pPr>
      <w:r>
        <w:rPr>
          <w:rFonts w:ascii="宋体" w:hAnsi="宋体" w:eastAsia="宋体"/>
          <w:b w:val="0"/>
          <w:sz w:val="24"/>
        </w:rPr>
        <w:t>（5）安全隔离区网络中断：采集任务暂停，等待网络恢复。网络恢复后自动从上次成功采集点继续（基于时间戳增量查询），不丢失数据</w:t>
      </w:r>
    </w:p>
    <w:p w14:paraId="427F0B66">
      <w:r>
        <w:br w:type="page"/>
      </w:r>
    </w:p>
    <w:p w14:paraId="4332E0EA">
      <w:pPr>
        <w:pStyle w:val="5"/>
      </w:pPr>
      <w:r>
        <w:t>采集任务配置</w:t>
      </w:r>
    </w:p>
    <w:p w14:paraId="3B4697A3">
      <w:pPr>
        <w:spacing w:line="456" w:lineRule="auto"/>
        <w:ind w:firstLine="480"/>
      </w:pPr>
      <w:r>
        <w:rPr>
          <w:rFonts w:ascii="宋体" w:hAnsi="宋体" w:eastAsia="宋体"/>
          <w:b w:val="0"/>
          <w:sz w:val="24"/>
        </w:rPr>
        <w:t>SOS系统采集任务在调度引擎中的标准配置如下，实施时依据现场联调结果微调：</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3"/>
        <w:gridCol w:w="1393"/>
        <w:gridCol w:w="1393"/>
      </w:tblGrid>
      <w:tr w14:paraId="794B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123A66"/>
          </w:tcPr>
          <w:p w14:paraId="363D4EFA">
            <w:pPr>
              <w:spacing w:before="40" w:after="40" w:line="240" w:lineRule="auto"/>
              <w:ind w:firstLine="0" w:firstLineChars="0"/>
              <w:jc w:val="center"/>
            </w:pPr>
            <w:r>
              <w:rPr>
                <w:rFonts w:ascii="宋体" w:hAnsi="宋体" w:eastAsia="宋体"/>
                <w:b/>
                <w:color w:val="FFFFFF"/>
                <w:sz w:val="26"/>
              </w:rPr>
              <w:t>任务名称</w:t>
            </w:r>
          </w:p>
        </w:tc>
        <w:tc>
          <w:tcPr>
            <w:tcW w:w="1361" w:type="dxa"/>
            <w:shd w:val="clear" w:color="auto" w:fill="123A66"/>
          </w:tcPr>
          <w:p w14:paraId="053A642D">
            <w:pPr>
              <w:spacing w:before="40" w:after="40" w:line="240" w:lineRule="auto"/>
              <w:ind w:firstLine="0" w:firstLineChars="0"/>
              <w:jc w:val="center"/>
            </w:pPr>
            <w:r>
              <w:rPr>
                <w:rFonts w:ascii="宋体" w:hAnsi="宋体" w:eastAsia="宋体"/>
                <w:b/>
                <w:color w:val="FFFFFF"/>
                <w:sz w:val="26"/>
              </w:rPr>
              <w:t>通道类型</w:t>
            </w:r>
          </w:p>
        </w:tc>
        <w:tc>
          <w:tcPr>
            <w:tcW w:w="1814" w:type="dxa"/>
            <w:shd w:val="clear" w:color="auto" w:fill="123A66"/>
          </w:tcPr>
          <w:p w14:paraId="65B2BF14">
            <w:pPr>
              <w:spacing w:before="40" w:after="40" w:line="240" w:lineRule="auto"/>
              <w:ind w:firstLine="0" w:firstLineChars="0"/>
              <w:jc w:val="center"/>
            </w:pPr>
            <w:r>
              <w:rPr>
                <w:rFonts w:ascii="宋体" w:hAnsi="宋体" w:eastAsia="宋体"/>
                <w:b/>
                <w:color w:val="FFFFFF"/>
                <w:sz w:val="26"/>
              </w:rPr>
              <w:t>调度周期(CRON)</w:t>
            </w:r>
          </w:p>
        </w:tc>
        <w:tc>
          <w:tcPr>
            <w:tcW w:w="1020" w:type="dxa"/>
            <w:shd w:val="clear" w:color="auto" w:fill="123A66"/>
          </w:tcPr>
          <w:p w14:paraId="25D4152D">
            <w:pPr>
              <w:spacing w:before="40" w:after="40" w:line="240" w:lineRule="auto"/>
              <w:ind w:firstLine="0" w:firstLineChars="0"/>
              <w:jc w:val="center"/>
            </w:pPr>
            <w:r>
              <w:rPr>
                <w:rFonts w:ascii="宋体" w:hAnsi="宋体" w:eastAsia="宋体"/>
                <w:b/>
                <w:color w:val="FFFFFF"/>
                <w:sz w:val="26"/>
              </w:rPr>
              <w:t>批量大小</w:t>
            </w:r>
          </w:p>
        </w:tc>
        <w:tc>
          <w:tcPr>
            <w:tcW w:w="1247" w:type="dxa"/>
            <w:shd w:val="clear" w:color="auto" w:fill="123A66"/>
          </w:tcPr>
          <w:p w14:paraId="6B7E9E48">
            <w:pPr>
              <w:spacing w:before="40" w:after="40" w:line="240" w:lineRule="auto"/>
              <w:ind w:firstLine="0" w:firstLineChars="0"/>
              <w:jc w:val="center"/>
            </w:pPr>
            <w:r>
              <w:rPr>
                <w:rFonts w:ascii="宋体" w:hAnsi="宋体" w:eastAsia="宋体"/>
                <w:b/>
                <w:color w:val="FFFFFF"/>
                <w:sz w:val="26"/>
              </w:rPr>
              <w:t>超时控制</w:t>
            </w:r>
          </w:p>
        </w:tc>
        <w:tc>
          <w:tcPr>
            <w:tcW w:w="1474" w:type="dxa"/>
            <w:shd w:val="clear" w:color="auto" w:fill="123A66"/>
          </w:tcPr>
          <w:p w14:paraId="7DFDF392">
            <w:pPr>
              <w:spacing w:before="40" w:after="40" w:line="240" w:lineRule="auto"/>
              <w:ind w:firstLine="0" w:firstLineChars="0"/>
              <w:jc w:val="center"/>
            </w:pPr>
            <w:r>
              <w:rPr>
                <w:rFonts w:ascii="宋体" w:hAnsi="宋体" w:eastAsia="宋体"/>
                <w:b/>
                <w:color w:val="FFFFFF"/>
                <w:sz w:val="26"/>
              </w:rPr>
              <w:t>重试策略</w:t>
            </w:r>
          </w:p>
        </w:tc>
        <w:tc>
          <w:tcPr>
            <w:tcW w:w="907" w:type="dxa"/>
            <w:shd w:val="clear" w:color="auto" w:fill="123A66"/>
          </w:tcPr>
          <w:p w14:paraId="3799BD09">
            <w:pPr>
              <w:spacing w:before="40" w:after="40" w:line="240" w:lineRule="auto"/>
              <w:ind w:firstLine="0" w:firstLineChars="0"/>
              <w:jc w:val="center"/>
            </w:pPr>
            <w:r>
              <w:rPr>
                <w:rFonts w:ascii="宋体" w:hAnsi="宋体" w:eastAsia="宋体"/>
                <w:b/>
                <w:color w:val="FFFFFF"/>
                <w:sz w:val="26"/>
              </w:rPr>
              <w:t>采集窗口</w:t>
            </w:r>
          </w:p>
        </w:tc>
      </w:tr>
      <w:tr w14:paraId="1D37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655D0C5C">
            <w:pPr>
              <w:spacing w:before="40" w:after="40" w:line="240" w:lineRule="auto"/>
              <w:ind w:firstLine="0" w:firstLineChars="0"/>
              <w:jc w:val="left"/>
            </w:pPr>
            <w:r>
              <w:rPr>
                <w:rFonts w:ascii="宋体" w:hAnsi="宋体" w:eastAsia="宋体"/>
                <w:b w:val="0"/>
                <w:sz w:val="26"/>
              </w:rPr>
              <w:t>SOS_HEALTH_5MIN（健康数据）</w:t>
            </w:r>
          </w:p>
        </w:tc>
        <w:tc>
          <w:tcPr>
            <w:tcW w:w="1361" w:type="dxa"/>
            <w:shd w:val="clear" w:color="auto" w:fill="F0F4F8"/>
          </w:tcPr>
          <w:p w14:paraId="3B2254AE">
            <w:pPr>
              <w:spacing w:before="40" w:after="40" w:line="240" w:lineRule="auto"/>
              <w:ind w:firstLine="0" w:firstLineChars="0"/>
              <w:jc w:val="left"/>
            </w:pPr>
            <w:r>
              <w:rPr>
                <w:rFonts w:ascii="宋体" w:hAnsi="宋体" w:eastAsia="宋体"/>
                <w:b w:val="0"/>
                <w:sz w:val="26"/>
              </w:rPr>
              <w:t>数据库直连(JDBC)</w:t>
            </w:r>
          </w:p>
        </w:tc>
        <w:tc>
          <w:tcPr>
            <w:tcW w:w="1814" w:type="dxa"/>
            <w:shd w:val="clear" w:color="auto" w:fill="F0F4F8"/>
          </w:tcPr>
          <w:p w14:paraId="44578AA9">
            <w:pPr>
              <w:spacing w:before="40" w:after="40" w:line="240" w:lineRule="auto"/>
              <w:ind w:firstLine="0" w:firstLineChars="0"/>
              <w:jc w:val="left"/>
            </w:pPr>
            <w:r>
              <w:rPr>
                <w:rFonts w:ascii="宋体" w:hAnsi="宋体" w:eastAsia="宋体"/>
                <w:b w:val="0"/>
                <w:sz w:val="26"/>
              </w:rPr>
              <w:t>0 0/5 * * * ?（每5分钟）</w:t>
            </w:r>
          </w:p>
        </w:tc>
        <w:tc>
          <w:tcPr>
            <w:tcW w:w="1020" w:type="dxa"/>
            <w:shd w:val="clear" w:color="auto" w:fill="F0F4F8"/>
          </w:tcPr>
          <w:p w14:paraId="2428143F">
            <w:pPr>
              <w:spacing w:before="40" w:after="40" w:line="240" w:lineRule="auto"/>
              <w:ind w:firstLine="0" w:firstLineChars="0"/>
              <w:jc w:val="left"/>
            </w:pPr>
            <w:r>
              <w:rPr>
                <w:rFonts w:ascii="宋体" w:hAnsi="宋体" w:eastAsia="宋体"/>
                <w:b w:val="0"/>
                <w:sz w:val="26"/>
              </w:rPr>
              <w:t>增量测点数据</w:t>
            </w:r>
          </w:p>
        </w:tc>
        <w:tc>
          <w:tcPr>
            <w:tcW w:w="1247" w:type="dxa"/>
            <w:shd w:val="clear" w:color="auto" w:fill="F0F4F8"/>
          </w:tcPr>
          <w:p w14:paraId="0495162D">
            <w:pPr>
              <w:spacing w:before="40" w:after="40" w:line="240" w:lineRule="auto"/>
              <w:ind w:firstLine="0" w:firstLineChars="0"/>
              <w:jc w:val="left"/>
            </w:pPr>
            <w:r>
              <w:rPr>
                <w:rFonts w:ascii="宋体" w:hAnsi="宋体" w:eastAsia="宋体"/>
                <w:b w:val="0"/>
                <w:sz w:val="26"/>
              </w:rPr>
              <w:t>查询60s</w:t>
            </w:r>
          </w:p>
        </w:tc>
        <w:tc>
          <w:tcPr>
            <w:tcW w:w="1474" w:type="dxa"/>
            <w:shd w:val="clear" w:color="auto" w:fill="F0F4F8"/>
          </w:tcPr>
          <w:p w14:paraId="37DC1866">
            <w:pPr>
              <w:spacing w:before="40" w:after="40" w:line="240" w:lineRule="auto"/>
              <w:ind w:firstLine="0" w:firstLineChars="0"/>
              <w:jc w:val="left"/>
            </w:pPr>
            <w:r>
              <w:rPr>
                <w:rFonts w:ascii="宋体" w:hAnsi="宋体" w:eastAsia="宋体"/>
                <w:b w:val="0"/>
                <w:sz w:val="26"/>
              </w:rPr>
              <w:t>跳过失败窗口；&gt;7天无变化标记设备离线</w:t>
            </w:r>
          </w:p>
        </w:tc>
        <w:tc>
          <w:tcPr>
            <w:tcW w:w="907" w:type="dxa"/>
            <w:shd w:val="clear" w:color="auto" w:fill="F0F4F8"/>
          </w:tcPr>
          <w:p w14:paraId="3CA5AA48">
            <w:pPr>
              <w:spacing w:before="40" w:after="40" w:line="240" w:lineRule="auto"/>
              <w:ind w:firstLine="0" w:firstLineChars="0"/>
              <w:jc w:val="left"/>
            </w:pPr>
            <w:r>
              <w:rPr>
                <w:rFonts w:ascii="宋体" w:hAnsi="宋体" w:eastAsia="宋体"/>
                <w:b w:val="0"/>
                <w:sz w:val="26"/>
              </w:rPr>
              <w:t>全天</w:t>
            </w:r>
          </w:p>
        </w:tc>
      </w:tr>
      <w:tr w14:paraId="1D91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tcPr>
          <w:p w14:paraId="6245BE44">
            <w:pPr>
              <w:spacing w:before="40" w:after="40" w:line="240" w:lineRule="auto"/>
              <w:ind w:firstLine="0" w:firstLineChars="0"/>
              <w:jc w:val="left"/>
            </w:pPr>
            <w:r>
              <w:rPr>
                <w:rFonts w:ascii="宋体" w:hAnsi="宋体" w:eastAsia="宋体"/>
                <w:b w:val="0"/>
                <w:sz w:val="26"/>
              </w:rPr>
              <w:t>SOS_ORDER_DAILY（工单/报警）</w:t>
            </w:r>
          </w:p>
        </w:tc>
        <w:tc>
          <w:tcPr>
            <w:tcW w:w="1361" w:type="dxa"/>
          </w:tcPr>
          <w:p w14:paraId="4D54FB49">
            <w:pPr>
              <w:spacing w:before="40" w:after="40" w:line="240" w:lineRule="auto"/>
              <w:ind w:firstLine="0" w:firstLineChars="0"/>
              <w:jc w:val="left"/>
            </w:pPr>
            <w:r>
              <w:rPr>
                <w:rFonts w:ascii="宋体" w:hAnsi="宋体" w:eastAsia="宋体"/>
                <w:b w:val="0"/>
                <w:sz w:val="26"/>
              </w:rPr>
              <w:t>数据库直连(JDBC)</w:t>
            </w:r>
          </w:p>
        </w:tc>
        <w:tc>
          <w:tcPr>
            <w:tcW w:w="1814" w:type="dxa"/>
          </w:tcPr>
          <w:p w14:paraId="25EA389A">
            <w:pPr>
              <w:spacing w:before="40" w:after="40" w:line="240" w:lineRule="auto"/>
              <w:ind w:firstLine="0" w:firstLineChars="0"/>
              <w:jc w:val="left"/>
            </w:pPr>
            <w:r>
              <w:rPr>
                <w:rFonts w:ascii="宋体" w:hAnsi="宋体" w:eastAsia="宋体"/>
                <w:b w:val="0"/>
                <w:sz w:val="26"/>
              </w:rPr>
              <w:t>0 30 1 * * ?（每日01:30）</w:t>
            </w:r>
          </w:p>
        </w:tc>
        <w:tc>
          <w:tcPr>
            <w:tcW w:w="1020" w:type="dxa"/>
          </w:tcPr>
          <w:p w14:paraId="6F852023">
            <w:pPr>
              <w:spacing w:before="40" w:after="40" w:line="240" w:lineRule="auto"/>
              <w:ind w:firstLine="0" w:firstLineChars="0"/>
              <w:jc w:val="left"/>
            </w:pPr>
            <w:r>
              <w:rPr>
                <w:rFonts w:ascii="宋体" w:hAnsi="宋体" w:eastAsia="宋体"/>
                <w:b w:val="0"/>
                <w:sz w:val="26"/>
              </w:rPr>
              <w:t>2万条/批</w:t>
            </w:r>
          </w:p>
        </w:tc>
        <w:tc>
          <w:tcPr>
            <w:tcW w:w="1247" w:type="dxa"/>
          </w:tcPr>
          <w:p w14:paraId="3DB77C02">
            <w:pPr>
              <w:spacing w:before="40" w:after="40" w:line="240" w:lineRule="auto"/>
              <w:ind w:firstLine="0" w:firstLineChars="0"/>
              <w:jc w:val="left"/>
            </w:pPr>
            <w:r>
              <w:rPr>
                <w:rFonts w:ascii="宋体" w:hAnsi="宋体" w:eastAsia="宋体"/>
                <w:b w:val="0"/>
                <w:sz w:val="26"/>
              </w:rPr>
              <w:t>查询10min</w:t>
            </w:r>
          </w:p>
        </w:tc>
        <w:tc>
          <w:tcPr>
            <w:tcW w:w="1474" w:type="dxa"/>
          </w:tcPr>
          <w:p w14:paraId="408C6024">
            <w:pPr>
              <w:spacing w:before="40" w:after="40" w:line="240" w:lineRule="auto"/>
              <w:ind w:firstLine="0" w:firstLineChars="0"/>
              <w:jc w:val="left"/>
            </w:pPr>
            <w:r>
              <w:rPr>
                <w:rFonts w:ascii="宋体" w:hAnsi="宋体" w:eastAsia="宋体"/>
                <w:b w:val="0"/>
                <w:sz w:val="26"/>
              </w:rPr>
              <w:t>重试3次</w:t>
            </w:r>
          </w:p>
        </w:tc>
        <w:tc>
          <w:tcPr>
            <w:tcW w:w="907" w:type="dxa"/>
          </w:tcPr>
          <w:p w14:paraId="28C08AEC">
            <w:pPr>
              <w:spacing w:before="40" w:after="40" w:line="240" w:lineRule="auto"/>
              <w:ind w:firstLine="0" w:firstLineChars="0"/>
              <w:jc w:val="left"/>
            </w:pPr>
            <w:r>
              <w:rPr>
                <w:rFonts w:ascii="宋体" w:hAnsi="宋体" w:eastAsia="宋体"/>
                <w:b w:val="0"/>
                <w:sz w:val="26"/>
              </w:rPr>
              <w:t>01:30-02:30</w:t>
            </w:r>
          </w:p>
        </w:tc>
      </w:tr>
      <w:tr w14:paraId="6A08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8" w:type="dxa"/>
            <w:shd w:val="clear" w:color="auto" w:fill="F0F4F8"/>
          </w:tcPr>
          <w:p w14:paraId="35F7CD2A">
            <w:pPr>
              <w:spacing w:before="40" w:after="40" w:line="240" w:lineRule="auto"/>
              <w:ind w:firstLine="0" w:firstLineChars="0"/>
              <w:jc w:val="left"/>
            </w:pPr>
            <w:r>
              <w:rPr>
                <w:rFonts w:ascii="宋体" w:hAnsi="宋体" w:eastAsia="宋体"/>
                <w:b w:val="0"/>
                <w:sz w:val="26"/>
              </w:rPr>
              <w:t>SOS_DOC_WATCH（设备档案）</w:t>
            </w:r>
          </w:p>
        </w:tc>
        <w:tc>
          <w:tcPr>
            <w:tcW w:w="1361" w:type="dxa"/>
            <w:shd w:val="clear" w:color="auto" w:fill="F0F4F8"/>
          </w:tcPr>
          <w:p w14:paraId="418281A6">
            <w:pPr>
              <w:spacing w:before="40" w:after="40" w:line="240" w:lineRule="auto"/>
              <w:ind w:firstLine="0" w:firstLineChars="0"/>
              <w:jc w:val="left"/>
            </w:pPr>
            <w:r>
              <w:rPr>
                <w:rFonts w:ascii="宋体" w:hAnsi="宋体" w:eastAsia="宋体"/>
                <w:b w:val="0"/>
                <w:sz w:val="26"/>
              </w:rPr>
              <w:t>FTP文件监控</w:t>
            </w:r>
          </w:p>
        </w:tc>
        <w:tc>
          <w:tcPr>
            <w:tcW w:w="1814" w:type="dxa"/>
            <w:shd w:val="clear" w:color="auto" w:fill="F0F4F8"/>
          </w:tcPr>
          <w:p w14:paraId="5A830355">
            <w:pPr>
              <w:spacing w:before="40" w:after="40" w:line="240" w:lineRule="auto"/>
              <w:ind w:firstLine="0" w:firstLineChars="0"/>
              <w:jc w:val="left"/>
            </w:pPr>
            <w:r>
              <w:rPr>
                <w:rFonts w:ascii="宋体" w:hAnsi="宋体" w:eastAsia="宋体"/>
                <w:b w:val="0"/>
                <w:sz w:val="26"/>
              </w:rPr>
              <w:t>实时触发（文件变更）</w:t>
            </w:r>
          </w:p>
        </w:tc>
        <w:tc>
          <w:tcPr>
            <w:tcW w:w="1020" w:type="dxa"/>
            <w:shd w:val="clear" w:color="auto" w:fill="F0F4F8"/>
          </w:tcPr>
          <w:p w14:paraId="11E6EABA">
            <w:pPr>
              <w:spacing w:before="40" w:after="40" w:line="240" w:lineRule="auto"/>
              <w:ind w:firstLine="0" w:firstLineChars="0"/>
              <w:jc w:val="left"/>
            </w:pPr>
            <w:r>
              <w:rPr>
                <w:rFonts w:ascii="宋体" w:hAnsi="宋体" w:eastAsia="宋体"/>
                <w:b w:val="0"/>
                <w:sz w:val="26"/>
              </w:rPr>
              <w:t>按文件</w:t>
            </w:r>
          </w:p>
        </w:tc>
        <w:tc>
          <w:tcPr>
            <w:tcW w:w="1247" w:type="dxa"/>
            <w:shd w:val="clear" w:color="auto" w:fill="F0F4F8"/>
          </w:tcPr>
          <w:p w14:paraId="571B5383">
            <w:pPr>
              <w:spacing w:before="40" w:after="40" w:line="240" w:lineRule="auto"/>
              <w:ind w:firstLine="0" w:firstLineChars="0"/>
              <w:jc w:val="left"/>
            </w:pPr>
            <w:r>
              <w:rPr>
                <w:rFonts w:ascii="宋体" w:hAnsi="宋体" w:eastAsia="宋体"/>
                <w:b w:val="0"/>
                <w:sz w:val="26"/>
              </w:rPr>
              <w:t>单文件30min</w:t>
            </w:r>
          </w:p>
        </w:tc>
        <w:tc>
          <w:tcPr>
            <w:tcW w:w="1474" w:type="dxa"/>
            <w:shd w:val="clear" w:color="auto" w:fill="F0F4F8"/>
          </w:tcPr>
          <w:p w14:paraId="1D265FE1">
            <w:pPr>
              <w:spacing w:before="40" w:after="40" w:line="240" w:lineRule="auto"/>
              <w:ind w:firstLine="0" w:firstLineChars="0"/>
              <w:jc w:val="left"/>
            </w:pPr>
            <w:r>
              <w:rPr>
                <w:rFonts w:ascii="宋体" w:hAnsi="宋体" w:eastAsia="宋体"/>
                <w:b w:val="0"/>
                <w:sz w:val="26"/>
              </w:rPr>
              <w:t>断点续传</w:t>
            </w:r>
          </w:p>
        </w:tc>
        <w:tc>
          <w:tcPr>
            <w:tcW w:w="907" w:type="dxa"/>
            <w:shd w:val="clear" w:color="auto" w:fill="F0F4F8"/>
          </w:tcPr>
          <w:p w14:paraId="472E84DF">
            <w:pPr>
              <w:spacing w:before="40" w:after="40" w:line="240" w:lineRule="auto"/>
              <w:ind w:firstLine="0" w:firstLineChars="0"/>
              <w:jc w:val="left"/>
            </w:pPr>
            <w:r>
              <w:rPr>
                <w:rFonts w:ascii="宋体" w:hAnsi="宋体" w:eastAsia="宋体"/>
                <w:b w:val="0"/>
                <w:sz w:val="26"/>
              </w:rPr>
              <w:t>全天</w:t>
            </w:r>
          </w:p>
        </w:tc>
      </w:tr>
    </w:tbl>
    <w:p w14:paraId="34BB0DB0">
      <w:pPr>
        <w:pStyle w:val="5"/>
      </w:pPr>
      <w:r>
        <w:t>数据表清单</w:t>
      </w:r>
    </w:p>
    <w:p w14:paraId="09897EBD">
      <w:pPr>
        <w:spacing w:line="456" w:lineRule="auto"/>
        <w:ind w:firstLine="480"/>
      </w:pPr>
      <w:r>
        <w:rPr>
          <w:rFonts w:ascii="宋体" w:hAnsi="宋体" w:eastAsia="宋体"/>
          <w:b w:val="0"/>
          <w:sz w:val="24"/>
        </w:rPr>
        <w:t>SOS系统需采集的核心数据表/数据对象清单如下（表名为规范示例，实际以该系统数据字典为准）：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333A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123A66"/>
          </w:tcPr>
          <w:p w14:paraId="286D8119">
            <w:pPr>
              <w:spacing w:before="40" w:after="40" w:line="240" w:lineRule="auto"/>
              <w:ind w:firstLine="0" w:firstLineChars="0"/>
              <w:jc w:val="center"/>
            </w:pPr>
            <w:r>
              <w:rPr>
                <w:rFonts w:ascii="宋体" w:hAnsi="宋体" w:eastAsia="宋体"/>
                <w:b/>
                <w:color w:val="FFFFFF"/>
                <w:sz w:val="26"/>
              </w:rPr>
              <w:t>数据表/对象</w:t>
            </w:r>
          </w:p>
        </w:tc>
        <w:tc>
          <w:tcPr>
            <w:tcW w:w="3742" w:type="dxa"/>
            <w:shd w:val="clear" w:color="auto" w:fill="123A66"/>
          </w:tcPr>
          <w:p w14:paraId="1ADDF725">
            <w:pPr>
              <w:spacing w:before="40" w:after="40" w:line="240" w:lineRule="auto"/>
              <w:ind w:firstLine="0" w:firstLineChars="0"/>
              <w:jc w:val="center"/>
            </w:pPr>
            <w:r>
              <w:rPr>
                <w:rFonts w:ascii="宋体" w:hAnsi="宋体" w:eastAsia="宋体"/>
                <w:b/>
                <w:color w:val="FFFFFF"/>
                <w:sz w:val="26"/>
              </w:rPr>
              <w:t>主要内容</w:t>
            </w:r>
          </w:p>
        </w:tc>
        <w:tc>
          <w:tcPr>
            <w:tcW w:w="1474" w:type="dxa"/>
            <w:shd w:val="clear" w:color="auto" w:fill="123A66"/>
          </w:tcPr>
          <w:p w14:paraId="4B7422DC">
            <w:pPr>
              <w:spacing w:before="40" w:after="40" w:line="240" w:lineRule="auto"/>
              <w:ind w:firstLine="0" w:firstLineChars="0"/>
              <w:jc w:val="center"/>
            </w:pPr>
            <w:r>
              <w:rPr>
                <w:rFonts w:ascii="宋体" w:hAnsi="宋体" w:eastAsia="宋体"/>
                <w:b/>
                <w:color w:val="FFFFFF"/>
                <w:sz w:val="26"/>
              </w:rPr>
              <w:t>采集方式</w:t>
            </w:r>
          </w:p>
        </w:tc>
        <w:tc>
          <w:tcPr>
            <w:tcW w:w="1587" w:type="dxa"/>
            <w:shd w:val="clear" w:color="auto" w:fill="123A66"/>
          </w:tcPr>
          <w:p w14:paraId="46D8E2B6">
            <w:pPr>
              <w:spacing w:before="40" w:after="40" w:line="240" w:lineRule="auto"/>
              <w:ind w:firstLine="0" w:firstLineChars="0"/>
              <w:jc w:val="center"/>
            </w:pPr>
            <w:r>
              <w:rPr>
                <w:rFonts w:ascii="宋体" w:hAnsi="宋体" w:eastAsia="宋体"/>
                <w:b/>
                <w:color w:val="FFFFFF"/>
                <w:sz w:val="26"/>
              </w:rPr>
              <w:t>增量标识字段</w:t>
            </w:r>
          </w:p>
        </w:tc>
      </w:tr>
      <w:tr w14:paraId="7D34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3D133AA3">
            <w:pPr>
              <w:spacing w:before="40" w:after="40" w:line="240" w:lineRule="auto"/>
              <w:ind w:firstLine="0" w:firstLineChars="0"/>
              <w:jc w:val="left"/>
            </w:pPr>
            <w:r>
              <w:rPr>
                <w:rFonts w:ascii="宋体" w:hAnsi="宋体" w:eastAsia="宋体"/>
                <w:b w:val="0"/>
                <w:sz w:val="26"/>
              </w:rPr>
              <w:t>ts_device_health 设备健康时序</w:t>
            </w:r>
          </w:p>
        </w:tc>
        <w:tc>
          <w:tcPr>
            <w:tcW w:w="3742" w:type="dxa"/>
            <w:shd w:val="clear" w:color="auto" w:fill="F0F4F8"/>
          </w:tcPr>
          <w:p w14:paraId="08C5C082">
            <w:pPr>
              <w:spacing w:before="40" w:after="40" w:line="240" w:lineRule="auto"/>
              <w:ind w:firstLine="0" w:firstLineChars="0"/>
              <w:jc w:val="left"/>
            </w:pPr>
            <w:r>
              <w:rPr>
                <w:rFonts w:ascii="宋体" w:hAnsi="宋体" w:eastAsia="宋体"/>
                <w:b w:val="0"/>
                <w:sz w:val="26"/>
              </w:rPr>
              <w:t>振动/温度/油液品质/运行时长/启停次数</w:t>
            </w:r>
          </w:p>
        </w:tc>
        <w:tc>
          <w:tcPr>
            <w:tcW w:w="1474" w:type="dxa"/>
            <w:shd w:val="clear" w:color="auto" w:fill="F0F4F8"/>
          </w:tcPr>
          <w:p w14:paraId="2311521D">
            <w:pPr>
              <w:spacing w:before="40" w:after="40" w:line="240" w:lineRule="auto"/>
              <w:ind w:firstLine="0" w:firstLineChars="0"/>
              <w:jc w:val="left"/>
            </w:pPr>
            <w:r>
              <w:rPr>
                <w:rFonts w:ascii="宋体" w:hAnsi="宋体" w:eastAsia="宋体"/>
                <w:b w:val="0"/>
                <w:sz w:val="26"/>
              </w:rPr>
              <w:t>准实时(5min)</w:t>
            </w:r>
          </w:p>
        </w:tc>
        <w:tc>
          <w:tcPr>
            <w:tcW w:w="1587" w:type="dxa"/>
            <w:shd w:val="clear" w:color="auto" w:fill="F0F4F8"/>
          </w:tcPr>
          <w:p w14:paraId="65280BBC">
            <w:pPr>
              <w:spacing w:before="40" w:after="40" w:line="240" w:lineRule="auto"/>
              <w:ind w:firstLine="0" w:firstLineChars="0"/>
              <w:jc w:val="left"/>
            </w:pPr>
            <w:r>
              <w:rPr>
                <w:rFonts w:ascii="宋体" w:hAnsi="宋体" w:eastAsia="宋体"/>
                <w:b w:val="0"/>
                <w:sz w:val="26"/>
              </w:rPr>
              <w:t>timestamp</w:t>
            </w:r>
          </w:p>
        </w:tc>
      </w:tr>
      <w:tr w14:paraId="1CF9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74BC5CEA">
            <w:pPr>
              <w:spacing w:before="40" w:after="40" w:line="240" w:lineRule="auto"/>
              <w:ind w:firstLine="0" w:firstLineChars="0"/>
              <w:jc w:val="left"/>
            </w:pPr>
            <w:r>
              <w:rPr>
                <w:rFonts w:ascii="宋体" w:hAnsi="宋体" w:eastAsia="宋体"/>
                <w:b w:val="0"/>
                <w:sz w:val="26"/>
              </w:rPr>
              <w:t>t_maintain_plan 运维计划</w:t>
            </w:r>
          </w:p>
        </w:tc>
        <w:tc>
          <w:tcPr>
            <w:tcW w:w="3742" w:type="dxa"/>
          </w:tcPr>
          <w:p w14:paraId="27FEA0CD">
            <w:pPr>
              <w:spacing w:before="40" w:after="40" w:line="240" w:lineRule="auto"/>
              <w:ind w:firstLine="0" w:firstLineChars="0"/>
              <w:jc w:val="left"/>
            </w:pPr>
            <w:r>
              <w:rPr>
                <w:rFonts w:ascii="宋体" w:hAnsi="宋体" w:eastAsia="宋体"/>
                <w:b w:val="0"/>
                <w:sz w:val="26"/>
              </w:rPr>
              <w:t>计划编号/设备/维护类型/执行状态</w:t>
            </w:r>
          </w:p>
        </w:tc>
        <w:tc>
          <w:tcPr>
            <w:tcW w:w="1474" w:type="dxa"/>
          </w:tcPr>
          <w:p w14:paraId="19E6C95C">
            <w:pPr>
              <w:spacing w:before="40" w:after="40" w:line="240" w:lineRule="auto"/>
              <w:ind w:firstLine="0" w:firstLineChars="0"/>
              <w:jc w:val="left"/>
            </w:pPr>
            <w:r>
              <w:rPr>
                <w:rFonts w:ascii="宋体" w:hAnsi="宋体" w:eastAsia="宋体"/>
                <w:b w:val="0"/>
                <w:sz w:val="26"/>
              </w:rPr>
              <w:t>增量</w:t>
            </w:r>
          </w:p>
        </w:tc>
        <w:tc>
          <w:tcPr>
            <w:tcW w:w="1587" w:type="dxa"/>
          </w:tcPr>
          <w:p w14:paraId="08AED65A">
            <w:pPr>
              <w:spacing w:before="40" w:after="40" w:line="240" w:lineRule="auto"/>
              <w:ind w:firstLine="0" w:firstLineChars="0"/>
              <w:jc w:val="left"/>
            </w:pPr>
            <w:r>
              <w:rPr>
                <w:rFonts w:ascii="宋体" w:hAnsi="宋体" w:eastAsia="宋体"/>
                <w:b w:val="0"/>
                <w:sz w:val="26"/>
              </w:rPr>
              <w:t>update_time</w:t>
            </w:r>
          </w:p>
        </w:tc>
      </w:tr>
      <w:tr w14:paraId="19B9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12068BFB">
            <w:pPr>
              <w:spacing w:before="40" w:after="40" w:line="240" w:lineRule="auto"/>
              <w:ind w:firstLine="0" w:firstLineChars="0"/>
              <w:jc w:val="left"/>
            </w:pPr>
            <w:r>
              <w:rPr>
                <w:rFonts w:ascii="宋体" w:hAnsi="宋体" w:eastAsia="宋体"/>
                <w:b w:val="0"/>
                <w:sz w:val="26"/>
              </w:rPr>
              <w:t>t_alarm_handle 报警处置</w:t>
            </w:r>
          </w:p>
        </w:tc>
        <w:tc>
          <w:tcPr>
            <w:tcW w:w="3742" w:type="dxa"/>
            <w:shd w:val="clear" w:color="auto" w:fill="F0F4F8"/>
          </w:tcPr>
          <w:p w14:paraId="0907AAC4">
            <w:pPr>
              <w:spacing w:before="40" w:after="40" w:line="240" w:lineRule="auto"/>
              <w:ind w:firstLine="0" w:firstLineChars="0"/>
              <w:jc w:val="left"/>
            </w:pPr>
            <w:r>
              <w:rPr>
                <w:rFonts w:ascii="宋体" w:hAnsi="宋体" w:eastAsia="宋体"/>
                <w:b w:val="0"/>
                <w:sz w:val="26"/>
              </w:rPr>
              <w:t>报警类型/时间/处置人/措施/时长</w:t>
            </w:r>
          </w:p>
        </w:tc>
        <w:tc>
          <w:tcPr>
            <w:tcW w:w="1474" w:type="dxa"/>
            <w:shd w:val="clear" w:color="auto" w:fill="F0F4F8"/>
          </w:tcPr>
          <w:p w14:paraId="6D904DFC">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21B3E9FB">
            <w:pPr>
              <w:spacing w:before="40" w:after="40" w:line="240" w:lineRule="auto"/>
              <w:ind w:firstLine="0" w:firstLineChars="0"/>
              <w:jc w:val="left"/>
            </w:pPr>
            <w:r>
              <w:rPr>
                <w:rFonts w:ascii="宋体" w:hAnsi="宋体" w:eastAsia="宋体"/>
                <w:b w:val="0"/>
                <w:sz w:val="26"/>
              </w:rPr>
              <w:t>alarm_time</w:t>
            </w:r>
          </w:p>
        </w:tc>
      </w:tr>
      <w:tr w14:paraId="6034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2E471636">
            <w:pPr>
              <w:spacing w:before="40" w:after="40" w:line="240" w:lineRule="auto"/>
              <w:ind w:firstLine="0" w:firstLineChars="0"/>
              <w:jc w:val="left"/>
            </w:pPr>
            <w:r>
              <w:rPr>
                <w:rFonts w:ascii="宋体" w:hAnsi="宋体" w:eastAsia="宋体"/>
                <w:b w:val="0"/>
                <w:sz w:val="26"/>
              </w:rPr>
              <w:t>t_service_order 售后工单</w:t>
            </w:r>
          </w:p>
        </w:tc>
        <w:tc>
          <w:tcPr>
            <w:tcW w:w="3742" w:type="dxa"/>
          </w:tcPr>
          <w:p w14:paraId="209F9BE4">
            <w:pPr>
              <w:spacing w:before="40" w:after="40" w:line="240" w:lineRule="auto"/>
              <w:ind w:firstLine="0" w:firstLineChars="0"/>
              <w:jc w:val="left"/>
            </w:pPr>
            <w:r>
              <w:rPr>
                <w:rFonts w:ascii="宋体" w:hAnsi="宋体" w:eastAsia="宋体"/>
                <w:b w:val="0"/>
                <w:sz w:val="26"/>
              </w:rPr>
              <w:t>客户/设备/问题描述/处理方案/结果</w:t>
            </w:r>
          </w:p>
        </w:tc>
        <w:tc>
          <w:tcPr>
            <w:tcW w:w="1474" w:type="dxa"/>
          </w:tcPr>
          <w:p w14:paraId="3CF8DB94">
            <w:pPr>
              <w:spacing w:before="40" w:after="40" w:line="240" w:lineRule="auto"/>
              <w:ind w:firstLine="0" w:firstLineChars="0"/>
              <w:jc w:val="left"/>
            </w:pPr>
            <w:r>
              <w:rPr>
                <w:rFonts w:ascii="宋体" w:hAnsi="宋体" w:eastAsia="宋体"/>
                <w:b w:val="0"/>
                <w:sz w:val="26"/>
              </w:rPr>
              <w:t>增量</w:t>
            </w:r>
          </w:p>
        </w:tc>
        <w:tc>
          <w:tcPr>
            <w:tcW w:w="1587" w:type="dxa"/>
          </w:tcPr>
          <w:p w14:paraId="6CE5AF4E">
            <w:pPr>
              <w:spacing w:before="40" w:after="40" w:line="240" w:lineRule="auto"/>
              <w:ind w:firstLine="0" w:firstLineChars="0"/>
              <w:jc w:val="left"/>
            </w:pPr>
            <w:r>
              <w:rPr>
                <w:rFonts w:ascii="宋体" w:hAnsi="宋体" w:eastAsia="宋体"/>
                <w:b w:val="0"/>
                <w:sz w:val="26"/>
              </w:rPr>
              <w:t>update_time</w:t>
            </w:r>
          </w:p>
        </w:tc>
      </w:tr>
      <w:tr w14:paraId="1A9B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shd w:val="clear" w:color="auto" w:fill="F0F4F8"/>
          </w:tcPr>
          <w:p w14:paraId="53CAE073">
            <w:pPr>
              <w:spacing w:before="40" w:after="40" w:line="240" w:lineRule="auto"/>
              <w:ind w:firstLine="0" w:firstLineChars="0"/>
              <w:jc w:val="left"/>
            </w:pPr>
            <w:r>
              <w:rPr>
                <w:rFonts w:ascii="宋体" w:hAnsi="宋体" w:eastAsia="宋体"/>
                <w:b w:val="0"/>
                <w:sz w:val="26"/>
              </w:rPr>
              <w:t>t_spare_part 备件消耗</w:t>
            </w:r>
          </w:p>
        </w:tc>
        <w:tc>
          <w:tcPr>
            <w:tcW w:w="3742" w:type="dxa"/>
            <w:shd w:val="clear" w:color="auto" w:fill="F0F4F8"/>
          </w:tcPr>
          <w:p w14:paraId="33998535">
            <w:pPr>
              <w:spacing w:before="40" w:after="40" w:line="240" w:lineRule="auto"/>
              <w:ind w:firstLine="0" w:firstLineChars="0"/>
              <w:jc w:val="left"/>
            </w:pPr>
            <w:r>
              <w:rPr>
                <w:rFonts w:ascii="宋体" w:hAnsi="宋体" w:eastAsia="宋体"/>
                <w:b w:val="0"/>
                <w:sz w:val="26"/>
              </w:rPr>
              <w:t>备件编码/数量/关联工单</w:t>
            </w:r>
          </w:p>
        </w:tc>
        <w:tc>
          <w:tcPr>
            <w:tcW w:w="1474" w:type="dxa"/>
            <w:shd w:val="clear" w:color="auto" w:fill="F0F4F8"/>
          </w:tcPr>
          <w:p w14:paraId="0FF073E1">
            <w:pPr>
              <w:spacing w:before="40" w:after="40" w:line="240" w:lineRule="auto"/>
              <w:ind w:firstLine="0" w:firstLineChars="0"/>
              <w:jc w:val="left"/>
            </w:pPr>
            <w:r>
              <w:rPr>
                <w:rFonts w:ascii="宋体" w:hAnsi="宋体" w:eastAsia="宋体"/>
                <w:b w:val="0"/>
                <w:sz w:val="26"/>
              </w:rPr>
              <w:t>增量</w:t>
            </w:r>
          </w:p>
        </w:tc>
        <w:tc>
          <w:tcPr>
            <w:tcW w:w="1587" w:type="dxa"/>
            <w:shd w:val="clear" w:color="auto" w:fill="F0F4F8"/>
          </w:tcPr>
          <w:p w14:paraId="46644725">
            <w:pPr>
              <w:spacing w:before="40" w:after="40" w:line="240" w:lineRule="auto"/>
              <w:ind w:firstLine="0" w:firstLineChars="0"/>
              <w:jc w:val="left"/>
            </w:pPr>
            <w:r>
              <w:rPr>
                <w:rFonts w:ascii="宋体" w:hAnsi="宋体" w:eastAsia="宋体"/>
                <w:b w:val="0"/>
                <w:sz w:val="26"/>
              </w:rPr>
              <w:t>create_time</w:t>
            </w:r>
          </w:p>
        </w:tc>
      </w:tr>
      <w:tr w14:paraId="30E4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48" w:type="dxa"/>
          </w:tcPr>
          <w:p w14:paraId="66D89831">
            <w:pPr>
              <w:spacing w:before="40" w:after="40" w:line="240" w:lineRule="auto"/>
              <w:ind w:firstLine="0" w:firstLineChars="0"/>
              <w:jc w:val="left"/>
            </w:pPr>
            <w:r>
              <w:rPr>
                <w:rFonts w:ascii="宋体" w:hAnsi="宋体" w:eastAsia="宋体"/>
                <w:b w:val="0"/>
                <w:sz w:val="26"/>
              </w:rPr>
              <w:t>设备档案/维修记录/诊断报告</w:t>
            </w:r>
          </w:p>
        </w:tc>
        <w:tc>
          <w:tcPr>
            <w:tcW w:w="3742" w:type="dxa"/>
          </w:tcPr>
          <w:p w14:paraId="3A740FDC">
            <w:pPr>
              <w:spacing w:before="40" w:after="40" w:line="240" w:lineRule="auto"/>
              <w:ind w:firstLine="0" w:firstLineChars="0"/>
              <w:jc w:val="left"/>
            </w:pPr>
            <w:r>
              <w:rPr>
                <w:rFonts w:ascii="宋体" w:hAnsi="宋体" w:eastAsia="宋体"/>
                <w:b w:val="0"/>
                <w:sz w:val="26"/>
              </w:rPr>
              <w:t>Word/PDF（FTP目录）</w:t>
            </w:r>
          </w:p>
        </w:tc>
        <w:tc>
          <w:tcPr>
            <w:tcW w:w="1474" w:type="dxa"/>
          </w:tcPr>
          <w:p w14:paraId="1E9795F6">
            <w:pPr>
              <w:spacing w:before="40" w:after="40" w:line="240" w:lineRule="auto"/>
              <w:ind w:firstLine="0" w:firstLineChars="0"/>
              <w:jc w:val="left"/>
            </w:pPr>
            <w:r>
              <w:rPr>
                <w:rFonts w:ascii="宋体" w:hAnsi="宋体" w:eastAsia="宋体"/>
                <w:b w:val="0"/>
                <w:sz w:val="26"/>
              </w:rPr>
              <w:t>文件监控</w:t>
            </w:r>
          </w:p>
        </w:tc>
        <w:tc>
          <w:tcPr>
            <w:tcW w:w="1587" w:type="dxa"/>
          </w:tcPr>
          <w:p w14:paraId="63CF88FE">
            <w:pPr>
              <w:spacing w:before="40" w:after="40" w:line="240" w:lineRule="auto"/>
              <w:ind w:firstLine="0" w:firstLineChars="0"/>
              <w:jc w:val="left"/>
            </w:pPr>
            <w:r>
              <w:rPr>
                <w:rFonts w:ascii="宋体" w:hAnsi="宋体" w:eastAsia="宋体"/>
                <w:b w:val="0"/>
                <w:sz w:val="26"/>
              </w:rPr>
              <w:t>文件修改时间</w:t>
            </w:r>
          </w:p>
        </w:tc>
      </w:tr>
    </w:tbl>
    <w:p w14:paraId="13E620EF">
      <w:pPr>
        <w:pStyle w:val="3"/>
      </w:pPr>
      <w:r>
        <w:t>第三章  数据采集通用基础设施</w:t>
      </w:r>
    </w:p>
    <w:p w14:paraId="099A6D10">
      <w:pPr>
        <w:pStyle w:val="4"/>
      </w:pPr>
      <w:r>
        <w:t>3.1  采集调度引擎</w:t>
      </w:r>
    </w:p>
    <w:p w14:paraId="7088CBDC">
      <w:pPr>
        <w:spacing w:line="456" w:lineRule="auto"/>
      </w:pPr>
      <w:r>
        <w:rPr>
          <w:rFonts w:ascii="宋体" w:hAnsi="宋体" w:eastAsia="宋体"/>
          <w:b w:val="0"/>
          <w:sz w:val="24"/>
        </w:rPr>
        <w:t>数据采集调度引擎是整个采集系统的指挥中枢，负责所有采集任务的统一调度、执行监控和异常处理。任务调度引擎支持可视化DAG编排、定时触发（CRON表达式）、事件触发和依赖触发四种调度模式。</w:t>
      </w:r>
    </w:p>
    <w:p w14:paraId="0B7CD0DC">
      <w:pPr>
        <w:spacing w:line="456" w:lineRule="auto"/>
      </w:pPr>
      <w:r>
        <w:rPr>
          <w:rFonts w:ascii="宋体" w:hAnsi="宋体" w:eastAsia="宋体"/>
          <w:b w:val="0"/>
          <w:sz w:val="24"/>
        </w:rPr>
        <w:t>核心能力包括：任务编排（支持串行/并行/条件分支）、定时调度（支持CRON表达式和农历日历）、失败重试（指数退避，最大重试次数可配置）、任务依赖（上游任务完成后方可触发下游）、资源隔离（不同采集任务使用独立Worker执行）、告警通知（钉钉/邮件/短信多渠道告警）。</w:t>
      </w:r>
    </w:p>
    <w:p w14:paraId="37C5A7F5">
      <w:pPr>
        <w:pStyle w:val="4"/>
      </w:pPr>
      <w:r>
        <w:t>3.2  数据流编排引擎</w:t>
      </w:r>
    </w:p>
    <w:p w14:paraId="2B07A02F">
      <w:pPr>
        <w:spacing w:line="456" w:lineRule="auto"/>
      </w:pPr>
      <w:r>
        <w:rPr>
          <w:rFonts w:ascii="宋体" w:hAnsi="宋体" w:eastAsia="宋体"/>
          <w:b w:val="0"/>
          <w:sz w:val="24"/>
        </w:rPr>
        <w:t>数据流编排引擎负责采集数据的流转处理，包括数据提取、格式转换、字段映射、数据脱敏、数据校验和异常标记等处理环节。数据流编排引擎支持拖拽式可视化编排，内置200+处理器组件。</w:t>
      </w:r>
    </w:p>
    <w:p w14:paraId="57EA9CCA">
      <w:pPr>
        <w:spacing w:line="456" w:lineRule="auto"/>
      </w:pPr>
      <w:r>
        <w:rPr>
          <w:rFonts w:ascii="宋体" w:hAnsi="宋体" w:eastAsia="宋体"/>
          <w:b w:val="0"/>
          <w:sz w:val="24"/>
        </w:rPr>
        <w:t>核心处理流程：数据源连接器→数据提取→格式标准化（JSON→标准化Schema）→字段映射（源字段→目标字段）→数据脱敏（敏感字段掩码/替换/哈希）→数据校验（完整性/合规性/一致性）→异常标记（异常类型/严重等级标记）→写入目标存储。</w:t>
      </w:r>
    </w:p>
    <w:p w14:paraId="3199B515">
      <w:pPr>
        <w:pStyle w:val="4"/>
      </w:pPr>
      <w:r>
        <w:t>3.3  数据脱敏引擎</w:t>
      </w:r>
    </w:p>
    <w:p w14:paraId="1105D67B">
      <w:pPr>
        <w:spacing w:line="456" w:lineRule="auto"/>
      </w:pPr>
      <w:r>
        <w:rPr>
          <w:rFonts w:ascii="宋体" w:hAnsi="宋体" w:eastAsia="宋体"/>
          <w:b w:val="0"/>
          <w:sz w:val="24"/>
        </w:rPr>
        <w:t>数据脱敏引擎在数据采集过程中实时对敏感数据进行脱敏处理，确保个人隐私和企业秘密数据在进入数据平台前已完成去标识化或脱敏处理。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1"/>
        <w:gridCol w:w="3251"/>
        <w:gridCol w:w="3251"/>
      </w:tblGrid>
      <w:tr w14:paraId="4B12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251" w:type="dxa"/>
            <w:shd w:val="clear" w:color="auto" w:fill="123A66"/>
          </w:tcPr>
          <w:p w14:paraId="698EEFD2">
            <w:pPr>
              <w:spacing w:before="40" w:after="40" w:line="240" w:lineRule="auto"/>
              <w:ind w:firstLine="0" w:firstLineChars="0"/>
              <w:jc w:val="left"/>
            </w:pPr>
            <w:r>
              <w:rPr>
                <w:rFonts w:ascii="宋体" w:hAnsi="宋体" w:eastAsia="宋体"/>
                <w:b/>
                <w:color w:val="FFFFFF"/>
                <w:sz w:val="26"/>
              </w:rPr>
              <w:t>数据类型</w:t>
            </w:r>
          </w:p>
        </w:tc>
        <w:tc>
          <w:tcPr>
            <w:tcW w:w="3251" w:type="dxa"/>
            <w:shd w:val="clear" w:color="auto" w:fill="123A66"/>
          </w:tcPr>
          <w:p w14:paraId="75DA05D5">
            <w:pPr>
              <w:spacing w:before="40" w:after="40" w:line="240" w:lineRule="auto"/>
              <w:ind w:firstLine="0" w:firstLineChars="0"/>
              <w:jc w:val="left"/>
            </w:pPr>
            <w:r>
              <w:rPr>
                <w:rFonts w:ascii="宋体" w:hAnsi="宋体" w:eastAsia="宋体"/>
                <w:b/>
                <w:color w:val="FFFFFF"/>
                <w:sz w:val="26"/>
              </w:rPr>
              <w:t>脱敏策略</w:t>
            </w:r>
          </w:p>
        </w:tc>
        <w:tc>
          <w:tcPr>
            <w:tcW w:w="3251" w:type="dxa"/>
            <w:shd w:val="clear" w:color="auto" w:fill="123A66"/>
          </w:tcPr>
          <w:p w14:paraId="2EA91EF9">
            <w:pPr>
              <w:spacing w:before="40" w:after="40" w:line="240" w:lineRule="auto"/>
              <w:ind w:firstLine="0" w:firstLineChars="0"/>
              <w:jc w:val="left"/>
            </w:pPr>
            <w:r>
              <w:rPr>
                <w:rFonts w:ascii="宋体" w:hAnsi="宋体" w:eastAsia="宋体"/>
                <w:b/>
                <w:color w:val="FFFFFF"/>
                <w:sz w:val="26"/>
              </w:rPr>
              <w:t>脱敏示例</w:t>
            </w:r>
          </w:p>
        </w:tc>
      </w:tr>
      <w:tr w14:paraId="52CA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shd w:val="clear" w:color="auto" w:fill="F0F4F8"/>
          </w:tcPr>
          <w:p w14:paraId="36072535">
            <w:pPr>
              <w:spacing w:before="40" w:after="40" w:line="240" w:lineRule="auto"/>
              <w:ind w:firstLine="0" w:firstLineChars="0"/>
              <w:jc w:val="left"/>
            </w:pPr>
            <w:r>
              <w:rPr>
                <w:rFonts w:ascii="宋体" w:hAnsi="宋体" w:eastAsia="宋体"/>
                <w:b w:val="0"/>
                <w:sz w:val="26"/>
              </w:rPr>
              <w:t>人员姓名</w:t>
            </w:r>
          </w:p>
        </w:tc>
        <w:tc>
          <w:tcPr>
            <w:tcW w:w="3251" w:type="dxa"/>
            <w:shd w:val="clear" w:color="auto" w:fill="F0F4F8"/>
          </w:tcPr>
          <w:p w14:paraId="3C7A4E83">
            <w:pPr>
              <w:spacing w:before="40" w:after="40" w:line="240" w:lineRule="auto"/>
              <w:ind w:firstLine="0" w:firstLineChars="0"/>
              <w:jc w:val="left"/>
            </w:pPr>
            <w:r>
              <w:rPr>
                <w:rFonts w:ascii="宋体" w:hAnsi="宋体" w:eastAsia="宋体"/>
                <w:b w:val="0"/>
                <w:sz w:val="26"/>
              </w:rPr>
              <w:t>保留姓氏，名字用*替代</w:t>
            </w:r>
          </w:p>
        </w:tc>
        <w:tc>
          <w:tcPr>
            <w:tcW w:w="3251" w:type="dxa"/>
            <w:shd w:val="clear" w:color="auto" w:fill="F0F4F8"/>
          </w:tcPr>
          <w:p w14:paraId="628201DC">
            <w:pPr>
              <w:spacing w:before="40" w:after="40" w:line="240" w:lineRule="auto"/>
              <w:ind w:firstLine="0" w:firstLineChars="0"/>
              <w:jc w:val="left"/>
            </w:pPr>
            <w:r>
              <w:rPr>
                <w:rFonts w:ascii="宋体" w:hAnsi="宋体" w:eastAsia="宋体"/>
                <w:b w:val="0"/>
                <w:sz w:val="26"/>
              </w:rPr>
              <w:t>张三 → 张*</w:t>
            </w:r>
          </w:p>
        </w:tc>
      </w:tr>
      <w:tr w14:paraId="3D60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tcPr>
          <w:p w14:paraId="194E0280">
            <w:pPr>
              <w:spacing w:before="40" w:after="40" w:line="240" w:lineRule="auto"/>
              <w:ind w:firstLine="0" w:firstLineChars="0"/>
              <w:jc w:val="left"/>
            </w:pPr>
            <w:r>
              <w:rPr>
                <w:rFonts w:ascii="宋体" w:hAnsi="宋体" w:eastAsia="宋体"/>
                <w:b w:val="0"/>
                <w:sz w:val="26"/>
              </w:rPr>
              <w:t>手机号码</w:t>
            </w:r>
          </w:p>
        </w:tc>
        <w:tc>
          <w:tcPr>
            <w:tcW w:w="3251" w:type="dxa"/>
          </w:tcPr>
          <w:p w14:paraId="1E570355">
            <w:pPr>
              <w:spacing w:before="40" w:after="40" w:line="240" w:lineRule="auto"/>
              <w:ind w:firstLine="0" w:firstLineChars="0"/>
              <w:jc w:val="left"/>
            </w:pPr>
            <w:r>
              <w:rPr>
                <w:rFonts w:ascii="宋体" w:hAnsi="宋体" w:eastAsia="宋体"/>
                <w:b w:val="0"/>
                <w:sz w:val="26"/>
              </w:rPr>
              <w:t>中间4位掩码</w:t>
            </w:r>
          </w:p>
        </w:tc>
        <w:tc>
          <w:tcPr>
            <w:tcW w:w="3251" w:type="dxa"/>
          </w:tcPr>
          <w:p w14:paraId="35863E4E">
            <w:pPr>
              <w:spacing w:before="40" w:after="40" w:line="240" w:lineRule="auto"/>
              <w:ind w:firstLine="0" w:firstLineChars="0"/>
              <w:jc w:val="left"/>
            </w:pPr>
            <w:r>
              <w:rPr>
                <w:rFonts w:ascii="宋体" w:hAnsi="宋体" w:eastAsia="宋体"/>
                <w:b w:val="0"/>
                <w:sz w:val="26"/>
              </w:rPr>
              <w:t>138****1234</w:t>
            </w:r>
          </w:p>
        </w:tc>
      </w:tr>
      <w:tr w14:paraId="3520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shd w:val="clear" w:color="auto" w:fill="F0F4F8"/>
          </w:tcPr>
          <w:p w14:paraId="4AACA50C">
            <w:pPr>
              <w:spacing w:before="40" w:after="40" w:line="240" w:lineRule="auto"/>
              <w:ind w:firstLine="0" w:firstLineChars="0"/>
              <w:jc w:val="left"/>
            </w:pPr>
            <w:r>
              <w:rPr>
                <w:rFonts w:ascii="宋体" w:hAnsi="宋体" w:eastAsia="宋体"/>
                <w:b w:val="0"/>
                <w:sz w:val="26"/>
              </w:rPr>
              <w:t>身份证号</w:t>
            </w:r>
          </w:p>
        </w:tc>
        <w:tc>
          <w:tcPr>
            <w:tcW w:w="3251" w:type="dxa"/>
            <w:shd w:val="clear" w:color="auto" w:fill="F0F4F8"/>
          </w:tcPr>
          <w:p w14:paraId="1A5A4E65">
            <w:pPr>
              <w:spacing w:before="40" w:after="40" w:line="240" w:lineRule="auto"/>
              <w:ind w:firstLine="0" w:firstLineChars="0"/>
              <w:jc w:val="left"/>
            </w:pPr>
            <w:r>
              <w:rPr>
                <w:rFonts w:ascii="宋体" w:hAnsi="宋体" w:eastAsia="宋体"/>
                <w:b w:val="0"/>
                <w:sz w:val="26"/>
              </w:rPr>
              <w:t>中间10位掩码</w:t>
            </w:r>
          </w:p>
        </w:tc>
        <w:tc>
          <w:tcPr>
            <w:tcW w:w="3251" w:type="dxa"/>
            <w:shd w:val="clear" w:color="auto" w:fill="F0F4F8"/>
          </w:tcPr>
          <w:p w14:paraId="30D1AC8E">
            <w:pPr>
              <w:spacing w:before="40" w:after="40" w:line="240" w:lineRule="auto"/>
              <w:ind w:firstLine="0" w:firstLineChars="0"/>
              <w:jc w:val="left"/>
            </w:pPr>
            <w:r>
              <w:rPr>
                <w:rFonts w:ascii="宋体" w:hAnsi="宋体" w:eastAsia="宋体"/>
                <w:b w:val="0"/>
                <w:sz w:val="26"/>
              </w:rPr>
              <w:t>320***********1234</w:t>
            </w:r>
          </w:p>
        </w:tc>
      </w:tr>
      <w:tr w14:paraId="3697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tcPr>
          <w:p w14:paraId="45D186A6">
            <w:pPr>
              <w:spacing w:before="40" w:after="40" w:line="240" w:lineRule="auto"/>
              <w:ind w:firstLine="0" w:firstLineChars="0"/>
              <w:jc w:val="left"/>
            </w:pPr>
            <w:r>
              <w:rPr>
                <w:rFonts w:ascii="宋体" w:hAnsi="宋体" w:eastAsia="宋体"/>
                <w:b w:val="0"/>
                <w:sz w:val="26"/>
              </w:rPr>
              <w:t>客户名称</w:t>
            </w:r>
          </w:p>
        </w:tc>
        <w:tc>
          <w:tcPr>
            <w:tcW w:w="3251" w:type="dxa"/>
          </w:tcPr>
          <w:p w14:paraId="130559CF">
            <w:pPr>
              <w:spacing w:before="40" w:after="40" w:line="240" w:lineRule="auto"/>
              <w:ind w:firstLine="0" w:firstLineChars="0"/>
              <w:jc w:val="left"/>
            </w:pPr>
            <w:r>
              <w:rPr>
                <w:rFonts w:ascii="宋体" w:hAnsi="宋体" w:eastAsia="宋体"/>
                <w:b w:val="0"/>
                <w:sz w:val="26"/>
              </w:rPr>
              <w:t>替换为编码</w:t>
            </w:r>
          </w:p>
        </w:tc>
        <w:tc>
          <w:tcPr>
            <w:tcW w:w="3251" w:type="dxa"/>
          </w:tcPr>
          <w:p w14:paraId="7C954579">
            <w:pPr>
              <w:spacing w:before="40" w:after="40" w:line="240" w:lineRule="auto"/>
              <w:ind w:firstLine="0" w:firstLineChars="0"/>
              <w:jc w:val="left"/>
            </w:pPr>
            <w:r>
              <w:rPr>
                <w:rFonts w:ascii="宋体" w:hAnsi="宋体" w:eastAsia="宋体"/>
                <w:b w:val="0"/>
                <w:sz w:val="26"/>
              </w:rPr>
              <w:t>XX矿业集团 → CUST001</w:t>
            </w:r>
          </w:p>
        </w:tc>
      </w:tr>
      <w:tr w14:paraId="4A58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shd w:val="clear" w:color="auto" w:fill="F0F4F8"/>
          </w:tcPr>
          <w:p w14:paraId="76A3BA59">
            <w:pPr>
              <w:spacing w:before="40" w:after="40" w:line="240" w:lineRule="auto"/>
              <w:ind w:firstLine="0" w:firstLineChars="0"/>
              <w:jc w:val="left"/>
            </w:pPr>
            <w:r>
              <w:rPr>
                <w:rFonts w:ascii="宋体" w:hAnsi="宋体" w:eastAsia="宋体"/>
                <w:b w:val="0"/>
                <w:sz w:val="26"/>
              </w:rPr>
              <w:t>合同金额</w:t>
            </w:r>
          </w:p>
        </w:tc>
        <w:tc>
          <w:tcPr>
            <w:tcW w:w="3251" w:type="dxa"/>
            <w:shd w:val="clear" w:color="auto" w:fill="F0F4F8"/>
          </w:tcPr>
          <w:p w14:paraId="4E8A4547">
            <w:pPr>
              <w:spacing w:before="40" w:after="40" w:line="240" w:lineRule="auto"/>
              <w:ind w:firstLine="0" w:firstLineChars="0"/>
              <w:jc w:val="left"/>
            </w:pPr>
            <w:r>
              <w:rPr>
                <w:rFonts w:ascii="宋体" w:hAnsi="宋体" w:eastAsia="宋体"/>
                <w:b w:val="0"/>
                <w:sz w:val="26"/>
              </w:rPr>
              <w:t>区间化</w:t>
            </w:r>
          </w:p>
        </w:tc>
        <w:tc>
          <w:tcPr>
            <w:tcW w:w="3251" w:type="dxa"/>
            <w:shd w:val="clear" w:color="auto" w:fill="F0F4F8"/>
          </w:tcPr>
          <w:p w14:paraId="1C951355">
            <w:pPr>
              <w:spacing w:before="40" w:after="40" w:line="240" w:lineRule="auto"/>
              <w:ind w:firstLine="0" w:firstLineChars="0"/>
              <w:jc w:val="left"/>
            </w:pPr>
            <w:r>
              <w:rPr>
                <w:rFonts w:ascii="宋体" w:hAnsi="宋体" w:eastAsia="宋体"/>
                <w:b w:val="0"/>
                <w:sz w:val="26"/>
              </w:rPr>
              <w:t>1,234,567 → 100-200万</w:t>
            </w:r>
          </w:p>
        </w:tc>
      </w:tr>
      <w:tr w14:paraId="498A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tcPr>
          <w:p w14:paraId="23C9607C">
            <w:pPr>
              <w:spacing w:before="40" w:after="40" w:line="240" w:lineRule="auto"/>
              <w:ind w:firstLine="0" w:firstLineChars="0"/>
              <w:jc w:val="left"/>
            </w:pPr>
            <w:r>
              <w:rPr>
                <w:rFonts w:ascii="宋体" w:hAnsi="宋体" w:eastAsia="宋体"/>
                <w:b w:val="0"/>
                <w:sz w:val="26"/>
              </w:rPr>
              <w:t>设备编码</w:t>
            </w:r>
          </w:p>
        </w:tc>
        <w:tc>
          <w:tcPr>
            <w:tcW w:w="3251" w:type="dxa"/>
          </w:tcPr>
          <w:p w14:paraId="072BBD9B">
            <w:pPr>
              <w:spacing w:before="40" w:after="40" w:line="240" w:lineRule="auto"/>
              <w:ind w:firstLine="0" w:firstLineChars="0"/>
              <w:jc w:val="left"/>
            </w:pPr>
            <w:r>
              <w:rPr>
                <w:rFonts w:ascii="宋体" w:hAnsi="宋体" w:eastAsia="宋体"/>
                <w:b w:val="0"/>
                <w:sz w:val="26"/>
              </w:rPr>
              <w:t>哈希映射</w:t>
            </w:r>
          </w:p>
        </w:tc>
        <w:tc>
          <w:tcPr>
            <w:tcW w:w="3251" w:type="dxa"/>
          </w:tcPr>
          <w:p w14:paraId="171E640D">
            <w:pPr>
              <w:spacing w:before="40" w:after="40" w:line="240" w:lineRule="auto"/>
              <w:ind w:firstLine="0" w:firstLineChars="0"/>
              <w:jc w:val="left"/>
            </w:pPr>
            <w:r>
              <w:rPr>
                <w:rFonts w:ascii="宋体" w:hAnsi="宋体" w:eastAsia="宋体"/>
                <w:b w:val="0"/>
                <w:sz w:val="26"/>
              </w:rPr>
              <w:t>EQ-2024-001 → H7K9M2</w:t>
            </w:r>
          </w:p>
        </w:tc>
      </w:tr>
      <w:tr w14:paraId="069D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shd w:val="clear" w:color="auto" w:fill="F0F4F8"/>
          </w:tcPr>
          <w:p w14:paraId="7FE06A26">
            <w:pPr>
              <w:spacing w:before="40" w:after="40" w:line="240" w:lineRule="auto"/>
              <w:ind w:firstLine="0" w:firstLineChars="0"/>
              <w:jc w:val="left"/>
            </w:pPr>
            <w:r>
              <w:rPr>
                <w:rFonts w:ascii="宋体" w:hAnsi="宋体" w:eastAsia="宋体"/>
                <w:b w:val="0"/>
                <w:sz w:val="26"/>
              </w:rPr>
              <w:t>技术参数</w:t>
            </w:r>
          </w:p>
        </w:tc>
        <w:tc>
          <w:tcPr>
            <w:tcW w:w="3251" w:type="dxa"/>
            <w:shd w:val="clear" w:color="auto" w:fill="F0F4F8"/>
          </w:tcPr>
          <w:p w14:paraId="7A289E2B">
            <w:pPr>
              <w:spacing w:before="40" w:after="40" w:line="240" w:lineRule="auto"/>
              <w:ind w:firstLine="0" w:firstLineChars="0"/>
              <w:jc w:val="left"/>
            </w:pPr>
            <w:r>
              <w:rPr>
                <w:rFonts w:ascii="宋体" w:hAnsi="宋体" w:eastAsia="宋体"/>
                <w:b w:val="0"/>
                <w:sz w:val="26"/>
              </w:rPr>
              <w:t>保留（业务需要）</w:t>
            </w:r>
          </w:p>
        </w:tc>
        <w:tc>
          <w:tcPr>
            <w:tcW w:w="3251" w:type="dxa"/>
            <w:shd w:val="clear" w:color="auto" w:fill="F0F4F8"/>
          </w:tcPr>
          <w:p w14:paraId="7008186A">
            <w:pPr>
              <w:spacing w:before="40" w:after="40" w:line="240" w:lineRule="auto"/>
              <w:ind w:firstLine="0" w:firstLineChars="0"/>
              <w:jc w:val="left"/>
            </w:pPr>
            <w:r>
              <w:rPr>
                <w:rFonts w:ascii="宋体" w:hAnsi="宋体" w:eastAsia="宋体"/>
                <w:b w:val="0"/>
                <w:sz w:val="26"/>
              </w:rPr>
              <w:t>不脱敏</w:t>
            </w:r>
          </w:p>
        </w:tc>
      </w:tr>
    </w:tbl>
    <w:p w14:paraId="24FEF841"/>
    <w:p w14:paraId="44009B0E">
      <w:pPr>
        <w:pStyle w:val="4"/>
      </w:pPr>
      <w:r>
        <w:t>3.4  采集监控与运维</w:t>
      </w:r>
    </w:p>
    <w:p w14:paraId="3DCA26C8">
      <w:pPr>
        <w:spacing w:line="456" w:lineRule="auto"/>
      </w:pPr>
      <w:r>
        <w:rPr>
          <w:rFonts w:ascii="宋体" w:hAnsi="宋体" w:eastAsia="宋体"/>
          <w:b w:val="0"/>
          <w:sz w:val="24"/>
        </w:rPr>
        <w:t>采集监控系统提供对17个采集通道的全面监控，包括：采集任务执行状态（成功/失败/运行中/等待中）、数据量统计（采集条数、数据量大小、同比环比）、采集延迟监控（与预定采集窗口的偏差）、数据质量监控（缺失率、异常率、校验通过率）、通道健康度（数据源连接状态、响应时间、错误率）。</w:t>
      </w:r>
    </w:p>
    <w:p w14:paraId="3E05F045">
      <w:pPr>
        <w:spacing w:line="456" w:lineRule="auto"/>
      </w:pPr>
      <w:r>
        <w:rPr>
          <w:rFonts w:ascii="宋体" w:hAnsi="宋体" w:eastAsia="宋体"/>
          <w:b w:val="0"/>
          <w:sz w:val="24"/>
        </w:rPr>
        <w:t>监控数据通过仪表盘可视化展示，配置告警规则，异常情况通过钉钉/邮件自动通知运维人员。</w:t>
      </w:r>
    </w:p>
    <w:p w14:paraId="63D919A8">
      <w:pPr>
        <w:pStyle w:val="4"/>
      </w:pPr>
      <w:r>
        <w:t>3.5  数据交付</w:t>
      </w:r>
    </w:p>
    <w:p w14:paraId="100729A6">
      <w:pPr>
        <w:spacing w:line="456" w:lineRule="auto"/>
      </w:pPr>
      <w:r>
        <w:rPr>
          <w:rFonts w:ascii="宋体" w:hAnsi="宋体" w:eastAsia="宋体"/>
          <w:b w:val="0"/>
          <w:sz w:val="24"/>
        </w:rPr>
        <w:t>本子项不承担数据存储与加工职能。采集完成的数据按以下约定以原始形态交付至数据集加工生产平台，后续的存储、治理、加工由该平台承担：</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6"/>
        <w:gridCol w:w="2323"/>
        <w:gridCol w:w="2361"/>
        <w:gridCol w:w="2338"/>
      </w:tblGrid>
      <w:tr w14:paraId="1297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438" w:type="dxa"/>
            <w:shd w:val="clear" w:color="auto" w:fill="123A66"/>
          </w:tcPr>
          <w:p w14:paraId="7E3E4236">
            <w:pPr>
              <w:spacing w:before="40" w:after="40" w:line="240" w:lineRule="auto"/>
              <w:ind w:firstLine="0" w:firstLineChars="0"/>
              <w:jc w:val="left"/>
            </w:pPr>
            <w:r>
              <w:rPr>
                <w:rFonts w:ascii="宋体" w:hAnsi="宋体" w:eastAsia="宋体"/>
                <w:b/>
                <w:color w:val="FFFFFF"/>
                <w:sz w:val="26"/>
              </w:rPr>
              <w:t>交付内容</w:t>
            </w:r>
          </w:p>
        </w:tc>
        <w:tc>
          <w:tcPr>
            <w:tcW w:w="2438" w:type="dxa"/>
            <w:shd w:val="clear" w:color="auto" w:fill="123A66"/>
          </w:tcPr>
          <w:p w14:paraId="18E42BFB">
            <w:pPr>
              <w:spacing w:before="40" w:after="40" w:line="240" w:lineRule="auto"/>
              <w:ind w:firstLine="0" w:firstLineChars="0"/>
              <w:jc w:val="left"/>
            </w:pPr>
            <w:r>
              <w:rPr>
                <w:rFonts w:ascii="宋体" w:hAnsi="宋体" w:eastAsia="宋体"/>
                <w:b/>
                <w:color w:val="FFFFFF"/>
                <w:sz w:val="26"/>
              </w:rPr>
              <w:t>交付对象</w:t>
            </w:r>
          </w:p>
        </w:tc>
        <w:tc>
          <w:tcPr>
            <w:tcW w:w="2438" w:type="dxa"/>
            <w:shd w:val="clear" w:color="auto" w:fill="123A66"/>
          </w:tcPr>
          <w:p w14:paraId="424F57F2">
            <w:pPr>
              <w:spacing w:before="40" w:after="40" w:line="240" w:lineRule="auto"/>
              <w:ind w:firstLine="0" w:firstLineChars="0"/>
              <w:jc w:val="left"/>
            </w:pPr>
            <w:r>
              <w:rPr>
                <w:rFonts w:ascii="宋体" w:hAnsi="宋体" w:eastAsia="宋体"/>
                <w:b/>
                <w:color w:val="FFFFFF"/>
                <w:sz w:val="26"/>
              </w:rPr>
              <w:t>交付方式</w:t>
            </w:r>
          </w:p>
        </w:tc>
        <w:tc>
          <w:tcPr>
            <w:tcW w:w="2438" w:type="dxa"/>
            <w:shd w:val="clear" w:color="auto" w:fill="123A66"/>
          </w:tcPr>
          <w:p w14:paraId="41B4A6D4">
            <w:pPr>
              <w:spacing w:before="40" w:after="40" w:line="240" w:lineRule="auto"/>
              <w:ind w:firstLine="0" w:firstLineChars="0"/>
              <w:jc w:val="left"/>
            </w:pPr>
            <w:r>
              <w:rPr>
                <w:rFonts w:ascii="宋体" w:hAnsi="宋体" w:eastAsia="宋体"/>
                <w:b/>
                <w:color w:val="FFFFFF"/>
                <w:sz w:val="26"/>
              </w:rPr>
              <w:t>数据形态</w:t>
            </w:r>
          </w:p>
        </w:tc>
      </w:tr>
      <w:tr w14:paraId="3053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38" w:type="dxa"/>
            <w:shd w:val="clear" w:color="auto" w:fill="F0F4F8"/>
          </w:tcPr>
          <w:p w14:paraId="130BAAE5">
            <w:pPr>
              <w:spacing w:before="40" w:after="40" w:line="240" w:lineRule="auto"/>
              <w:ind w:firstLine="0" w:firstLineChars="0"/>
              <w:jc w:val="left"/>
            </w:pPr>
            <w:r>
              <w:rPr>
                <w:rFonts w:ascii="宋体" w:hAnsi="宋体" w:eastAsia="宋体"/>
                <w:b w:val="0"/>
                <w:sz w:val="26"/>
              </w:rPr>
              <w:t>结构化业务数据（ERP/CRM/SCM/MES/WMS等13个系统）</w:t>
            </w:r>
          </w:p>
        </w:tc>
        <w:tc>
          <w:tcPr>
            <w:tcW w:w="2438" w:type="dxa"/>
            <w:shd w:val="clear" w:color="auto" w:fill="F0F4F8"/>
          </w:tcPr>
          <w:p w14:paraId="37EC2EC5">
            <w:pPr>
              <w:spacing w:before="40" w:after="40" w:line="240" w:lineRule="auto"/>
              <w:ind w:firstLine="0" w:firstLineChars="0"/>
              <w:jc w:val="left"/>
            </w:pPr>
            <w:r>
              <w:rPr>
                <w:rFonts w:ascii="宋体" w:hAnsi="宋体" w:eastAsia="宋体"/>
                <w:b w:val="0"/>
                <w:sz w:val="26"/>
              </w:rPr>
              <w:t>数据集加工生产平台</w:t>
            </w:r>
          </w:p>
        </w:tc>
        <w:tc>
          <w:tcPr>
            <w:tcW w:w="2438" w:type="dxa"/>
            <w:shd w:val="clear" w:color="auto" w:fill="F0F4F8"/>
          </w:tcPr>
          <w:p w14:paraId="2FCB8C17">
            <w:pPr>
              <w:spacing w:before="40" w:after="40" w:line="240" w:lineRule="auto"/>
              <w:ind w:firstLine="0" w:firstLineChars="0"/>
              <w:jc w:val="left"/>
            </w:pPr>
            <w:r>
              <w:rPr>
                <w:rFonts w:ascii="宋体" w:hAnsi="宋体" w:eastAsia="宋体"/>
                <w:b w:val="0"/>
                <w:sz w:val="26"/>
              </w:rPr>
              <w:t>加密批量文件传输（SM4）</w:t>
            </w:r>
          </w:p>
        </w:tc>
        <w:tc>
          <w:tcPr>
            <w:tcW w:w="2438" w:type="dxa"/>
            <w:shd w:val="clear" w:color="auto" w:fill="F0F4F8"/>
          </w:tcPr>
          <w:p w14:paraId="48E3736F">
            <w:pPr>
              <w:spacing w:before="40" w:after="40" w:line="240" w:lineRule="auto"/>
              <w:ind w:firstLine="0" w:firstLineChars="0"/>
              <w:jc w:val="left"/>
            </w:pPr>
            <w:r>
              <w:rPr>
                <w:rFonts w:ascii="宋体" w:hAnsi="宋体" w:eastAsia="宋体"/>
                <w:b w:val="0"/>
                <w:sz w:val="26"/>
              </w:rPr>
              <w:t>原始形态，未经加工</w:t>
            </w:r>
          </w:p>
        </w:tc>
      </w:tr>
      <w:tr w14:paraId="7F861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38" w:type="dxa"/>
          </w:tcPr>
          <w:p w14:paraId="5B0025E9">
            <w:pPr>
              <w:spacing w:before="40" w:after="40" w:line="240" w:lineRule="auto"/>
              <w:ind w:firstLine="0" w:firstLineChars="0"/>
              <w:jc w:val="left"/>
            </w:pPr>
            <w:r>
              <w:rPr>
                <w:rFonts w:ascii="宋体" w:hAnsi="宋体" w:eastAsia="宋体"/>
                <w:b w:val="0"/>
                <w:sz w:val="26"/>
              </w:rPr>
              <w:t>时序数据（SCADA/EMS/热处理群控/SOS）</w:t>
            </w:r>
          </w:p>
        </w:tc>
        <w:tc>
          <w:tcPr>
            <w:tcW w:w="2438" w:type="dxa"/>
          </w:tcPr>
          <w:p w14:paraId="6E5801C9">
            <w:pPr>
              <w:spacing w:before="40" w:after="40" w:line="240" w:lineRule="auto"/>
              <w:ind w:firstLine="0" w:firstLineChars="0"/>
              <w:jc w:val="left"/>
            </w:pPr>
            <w:r>
              <w:rPr>
                <w:rFonts w:ascii="宋体" w:hAnsi="宋体" w:eastAsia="宋体"/>
                <w:b w:val="0"/>
                <w:sz w:val="26"/>
              </w:rPr>
              <w:t>数据集加工生产平台</w:t>
            </w:r>
          </w:p>
        </w:tc>
        <w:tc>
          <w:tcPr>
            <w:tcW w:w="2438" w:type="dxa"/>
          </w:tcPr>
          <w:p w14:paraId="20F0084D">
            <w:pPr>
              <w:spacing w:before="40" w:after="40" w:line="240" w:lineRule="auto"/>
              <w:ind w:firstLine="0" w:firstLineChars="0"/>
              <w:jc w:val="left"/>
            </w:pPr>
            <w:r>
              <w:rPr>
                <w:rFonts w:ascii="宋体" w:hAnsi="宋体" w:eastAsia="宋体"/>
                <w:b w:val="0"/>
                <w:sz w:val="26"/>
              </w:rPr>
              <w:t>时序文件导出+加密传输</w:t>
            </w:r>
          </w:p>
        </w:tc>
        <w:tc>
          <w:tcPr>
            <w:tcW w:w="2438" w:type="dxa"/>
          </w:tcPr>
          <w:p w14:paraId="2FE22773">
            <w:pPr>
              <w:spacing w:before="40" w:after="40" w:line="240" w:lineRule="auto"/>
              <w:ind w:firstLine="0" w:firstLineChars="0"/>
              <w:jc w:val="left"/>
            </w:pPr>
            <w:r>
              <w:rPr>
                <w:rFonts w:ascii="宋体" w:hAnsi="宋体" w:eastAsia="宋体"/>
                <w:b w:val="0"/>
                <w:sz w:val="26"/>
              </w:rPr>
              <w:t>原始形态，未经加工</w:t>
            </w:r>
          </w:p>
        </w:tc>
      </w:tr>
      <w:tr w14:paraId="3D7F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38" w:type="dxa"/>
            <w:shd w:val="clear" w:color="auto" w:fill="F0F4F8"/>
          </w:tcPr>
          <w:p w14:paraId="0D9CFB2B">
            <w:pPr>
              <w:spacing w:before="40" w:after="40" w:line="240" w:lineRule="auto"/>
              <w:ind w:firstLine="0" w:firstLineChars="0"/>
              <w:jc w:val="left"/>
            </w:pPr>
            <w:r>
              <w:rPr>
                <w:rFonts w:ascii="宋体" w:hAnsi="宋体" w:eastAsia="宋体"/>
                <w:b w:val="0"/>
                <w:sz w:val="26"/>
              </w:rPr>
              <w:t>非结构化文件（文档/图纸/图片/音视频）</w:t>
            </w:r>
          </w:p>
        </w:tc>
        <w:tc>
          <w:tcPr>
            <w:tcW w:w="2438" w:type="dxa"/>
            <w:shd w:val="clear" w:color="auto" w:fill="F0F4F8"/>
          </w:tcPr>
          <w:p w14:paraId="43E054F4">
            <w:pPr>
              <w:spacing w:before="40" w:after="40" w:line="240" w:lineRule="auto"/>
              <w:ind w:firstLine="0" w:firstLineChars="0"/>
              <w:jc w:val="left"/>
            </w:pPr>
            <w:r>
              <w:rPr>
                <w:rFonts w:ascii="宋体" w:hAnsi="宋体" w:eastAsia="宋体"/>
                <w:b w:val="0"/>
                <w:sz w:val="26"/>
              </w:rPr>
              <w:t>数据集加工生产平台</w:t>
            </w:r>
          </w:p>
        </w:tc>
        <w:tc>
          <w:tcPr>
            <w:tcW w:w="2438" w:type="dxa"/>
            <w:shd w:val="clear" w:color="auto" w:fill="F0F4F8"/>
          </w:tcPr>
          <w:p w14:paraId="581FCD93">
            <w:pPr>
              <w:spacing w:before="40" w:after="40" w:line="240" w:lineRule="auto"/>
              <w:ind w:firstLine="0" w:firstLineChars="0"/>
              <w:jc w:val="left"/>
            </w:pPr>
            <w:r>
              <w:rPr>
                <w:rFonts w:ascii="宋体" w:hAnsi="宋体" w:eastAsia="宋体"/>
                <w:b w:val="0"/>
                <w:sz w:val="26"/>
              </w:rPr>
              <w:t>加密文件传输+清单校验</w:t>
            </w:r>
          </w:p>
        </w:tc>
        <w:tc>
          <w:tcPr>
            <w:tcW w:w="2438" w:type="dxa"/>
            <w:shd w:val="clear" w:color="auto" w:fill="F0F4F8"/>
          </w:tcPr>
          <w:p w14:paraId="3473E04E">
            <w:pPr>
              <w:spacing w:before="40" w:after="40" w:line="240" w:lineRule="auto"/>
              <w:ind w:firstLine="0" w:firstLineChars="0"/>
              <w:jc w:val="left"/>
            </w:pPr>
            <w:r>
              <w:rPr>
                <w:rFonts w:ascii="宋体" w:hAnsi="宋体" w:eastAsia="宋体"/>
                <w:b w:val="0"/>
                <w:sz w:val="26"/>
              </w:rPr>
              <w:t>原始形态，未经加工</w:t>
            </w:r>
          </w:p>
        </w:tc>
      </w:tr>
    </w:tbl>
    <w:p w14:paraId="3CA1444B"/>
    <w:p w14:paraId="726D0F5B">
      <w:r>
        <w:br w:type="page"/>
      </w:r>
    </w:p>
    <w:p w14:paraId="2CA18BE1">
      <w:pPr>
        <w:pStyle w:val="3"/>
      </w:pPr>
      <w:r>
        <w:t>第四章  数据质量与安全保障</w:t>
      </w:r>
    </w:p>
    <w:p w14:paraId="3E0EA33E">
      <w:pPr>
        <w:pStyle w:val="4"/>
      </w:pPr>
      <w:r>
        <w:t>4.1  数据质量保障</w:t>
      </w:r>
    </w:p>
    <w:p w14:paraId="270997D7">
      <w:pPr>
        <w:spacing w:line="456" w:lineRule="auto"/>
      </w:pPr>
      <w:r>
        <w:rPr>
          <w:rFonts w:ascii="宋体" w:hAnsi="宋体" w:eastAsia="宋体"/>
          <w:b w:val="0"/>
          <w:sz w:val="24"/>
        </w:rPr>
        <w:t>数据采集过程中的质量保障机制包括四个环节：</w:t>
      </w:r>
    </w:p>
    <w:p w14:paraId="7DC4B60F">
      <w:pPr>
        <w:spacing w:line="456" w:lineRule="auto"/>
      </w:pPr>
      <w:r>
        <w:rPr>
          <w:rFonts w:ascii="宋体" w:hAnsi="宋体" w:eastAsia="宋体"/>
          <w:b w:val="0"/>
          <w:sz w:val="24"/>
        </w:rPr>
        <w:t>（1）采集前校验：连接验证（采集前检查数据源连接状态，不可用则暂缓采集）、Schema校验（比对源表结构与预期结构的差异，发现新增/删除字段则告警）、时间窗口校验（确认采集的数据时间范围符合预期）。</w:t>
      </w:r>
    </w:p>
    <w:p w14:paraId="06DCF430">
      <w:pPr>
        <w:spacing w:line="456" w:lineRule="auto"/>
      </w:pPr>
      <w:r>
        <w:rPr>
          <w:rFonts w:ascii="宋体" w:hAnsi="宋体" w:eastAsia="宋体"/>
          <w:b w:val="0"/>
          <w:sz w:val="24"/>
        </w:rPr>
        <w:t>（2）采集中校验：数据量校验（实时统计采集条数，与日常均值比较，偏差&gt;30%则告警）、格式校验（检查字段类型、长度、取值范围是否符合预期）、必填校验（TC609强制字段不能为空，缺失则标记）。</w:t>
      </w:r>
    </w:p>
    <w:p w14:paraId="7D249F08">
      <w:pPr>
        <w:spacing w:line="456" w:lineRule="auto"/>
      </w:pPr>
      <w:r>
        <w:rPr>
          <w:rFonts w:ascii="宋体" w:hAnsi="宋体" w:eastAsia="宋体"/>
          <w:b w:val="0"/>
          <w:sz w:val="24"/>
        </w:rPr>
        <w:t>（3）采集后校验：对账校验（采集完成后的记录数与源系统记录数对比，偏差&gt;1%则重新采集）、完整性校验（检查是否存在数据时间不连续的情况）、一致性校验（重要字段值是否与源系统一致）。</w:t>
      </w:r>
    </w:p>
    <w:p w14:paraId="4B00CE5F">
      <w:pPr>
        <w:spacing w:line="456" w:lineRule="auto"/>
      </w:pPr>
      <w:r>
        <w:rPr>
          <w:rFonts w:ascii="宋体" w:hAnsi="宋体" w:eastAsia="宋体"/>
          <w:b w:val="0"/>
          <w:sz w:val="24"/>
        </w:rPr>
        <w:t>（4）周期性质量审计：每周生成数据质量周报（各系统采集成功率、数据完整率、异常记录占比），每月进行全量数据质量审计（输出数据质量评分，未达标系统限期整改）。</w:t>
      </w:r>
    </w:p>
    <w:p w14:paraId="3B9EFB79">
      <w:pPr>
        <w:pStyle w:val="4"/>
      </w:pPr>
      <w:r>
        <w:t>4.2  数据安全保障</w:t>
      </w:r>
    </w:p>
    <w:p w14:paraId="557B07D7">
      <w:pPr>
        <w:spacing w:line="456" w:lineRule="auto"/>
      </w:pPr>
      <w:r>
        <w:rPr>
          <w:rFonts w:ascii="宋体" w:hAnsi="宋体" w:eastAsia="宋体"/>
          <w:b w:val="0"/>
          <w:sz w:val="24"/>
        </w:rPr>
        <w:t>数据采集安全遵循"最小权限、全程加密、全量审计"原则：</w:t>
      </w:r>
    </w:p>
    <w:p w14:paraId="4C3AA2A6">
      <w:pPr>
        <w:spacing w:line="456" w:lineRule="auto"/>
      </w:pPr>
      <w:r>
        <w:rPr>
          <w:rFonts w:ascii="宋体" w:hAnsi="宋体" w:eastAsia="宋体"/>
          <w:b w:val="0"/>
          <w:sz w:val="24"/>
        </w:rPr>
        <w:t>（1）权限最小化：采集账号仅具有数据源的只读权限，无权修改源系统任何数据。不同系统的采集账号独立设置，避免横向移动风险。</w:t>
      </w:r>
    </w:p>
    <w:p w14:paraId="15104043">
      <w:pPr>
        <w:spacing w:line="456" w:lineRule="auto"/>
      </w:pPr>
      <w:r>
        <w:rPr>
          <w:rFonts w:ascii="宋体" w:hAnsi="宋体" w:eastAsia="宋体"/>
          <w:b w:val="0"/>
          <w:sz w:val="24"/>
        </w:rPr>
        <w:t>（2）传输加密：数据库连接采用SSL/TLS加密，FTP传输采用SFTP，API调用</w:t>
      </w:r>
      <w:r>
        <w:rPr>
          <w:rFonts w:hint="eastAsia"/>
          <w:b w:val="0"/>
          <w:sz w:val="24"/>
          <w:lang w:val="en-US" w:eastAsia="zh-CN"/>
        </w:rPr>
        <w:t>(外部)</w:t>
      </w:r>
      <w:r>
        <w:rPr>
          <w:rFonts w:ascii="宋体" w:hAnsi="宋体" w:eastAsia="宋体"/>
          <w:b w:val="0"/>
          <w:sz w:val="24"/>
        </w:rPr>
        <w:t>采用HTTPS+签名认证，OPC UA采用安全策略（Sign &amp; Encrypt）。</w:t>
      </w:r>
    </w:p>
    <w:p w14:paraId="466A696B">
      <w:pPr>
        <w:spacing w:line="456" w:lineRule="auto"/>
      </w:pPr>
      <w:r>
        <w:rPr>
          <w:rFonts w:ascii="宋体" w:hAnsi="宋体" w:eastAsia="宋体"/>
          <w:b w:val="0"/>
          <w:sz w:val="24"/>
        </w:rPr>
        <w:t>（3）交付加密：采集数据在交付过程中采用SM4国密算法进行加密（文件级加密），加密密钥由商用密码服务平台统一管理。</w:t>
      </w:r>
    </w:p>
    <w:p w14:paraId="641BA7C7">
      <w:pPr>
        <w:spacing w:line="456" w:lineRule="auto"/>
      </w:pPr>
      <w:r>
        <w:rPr>
          <w:rFonts w:ascii="宋体" w:hAnsi="宋体" w:eastAsia="宋体"/>
          <w:b w:val="0"/>
          <w:sz w:val="24"/>
        </w:rPr>
        <w:t>（4）审计追溯：所有采集操作记录完整的审计日志（操作人、操作时间、操作类型、操作对象、操作结果），审计日志存储于独立审计区，禁止修改和删除。</w:t>
      </w:r>
    </w:p>
    <w:p w14:paraId="1D882D45">
      <w:pPr>
        <w:spacing w:line="456" w:lineRule="auto"/>
      </w:pPr>
      <w:r>
        <w:rPr>
          <w:rFonts w:ascii="宋体" w:hAnsi="宋体" w:eastAsia="宋体"/>
          <w:b w:val="0"/>
          <w:sz w:val="24"/>
        </w:rPr>
        <w:t>（5）脱敏处理：对涉及个人信息、敏感地理信息、重要行业数据、企业秘密数据在采集过程中实时进行去标识化或脱敏处理。</w:t>
      </w:r>
    </w:p>
    <w:p w14:paraId="0D9BB8C6">
      <w:r>
        <w:br w:type="page"/>
      </w:r>
    </w:p>
    <w:p w14:paraId="54165CA1">
      <w:pPr>
        <w:pStyle w:val="3"/>
      </w:pPr>
      <w:r>
        <w:t>第五章  实施计划与交付物</w:t>
      </w:r>
    </w:p>
    <w:p w14:paraId="4E70C3AF">
      <w:pPr>
        <w:pStyle w:val="4"/>
      </w:pPr>
      <w:r>
        <w:t>5.1  实施计划</w:t>
      </w:r>
    </w:p>
    <w:p w14:paraId="2D37ECF4">
      <w:pPr>
        <w:spacing w:line="456" w:lineRule="auto"/>
      </w:pPr>
      <w:r>
        <w:rPr>
          <w:rFonts w:ascii="宋体" w:hAnsi="宋体" w:eastAsia="宋体"/>
          <w:b w:val="0"/>
          <w:sz w:val="24"/>
        </w:rPr>
        <w:t>数据资源采集接入实施分为四个阶段，与平台整体建设计划协同推进：</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9"/>
        <w:gridCol w:w="1610"/>
        <w:gridCol w:w="4540"/>
        <w:gridCol w:w="2223"/>
      </w:tblGrid>
      <w:tr w14:paraId="038F5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379" w:type="dxa"/>
            <w:shd w:val="clear" w:color="auto" w:fill="123A66"/>
          </w:tcPr>
          <w:p w14:paraId="5D3B6D66">
            <w:pPr>
              <w:spacing w:before="40" w:after="40" w:line="240" w:lineRule="auto"/>
              <w:ind w:firstLine="0" w:firstLineChars="0"/>
              <w:jc w:val="left"/>
            </w:pPr>
            <w:r>
              <w:rPr>
                <w:rFonts w:ascii="宋体" w:hAnsi="宋体" w:eastAsia="宋体"/>
                <w:b/>
                <w:color w:val="FFFFFF"/>
                <w:sz w:val="26"/>
              </w:rPr>
              <w:t>阶段</w:t>
            </w:r>
          </w:p>
        </w:tc>
        <w:tc>
          <w:tcPr>
            <w:tcW w:w="1610" w:type="dxa"/>
            <w:shd w:val="clear" w:color="auto" w:fill="123A66"/>
          </w:tcPr>
          <w:p w14:paraId="3D3C3521">
            <w:pPr>
              <w:spacing w:before="40" w:after="40" w:line="240" w:lineRule="auto"/>
              <w:ind w:firstLine="0" w:firstLineChars="0"/>
              <w:jc w:val="left"/>
            </w:pPr>
            <w:r>
              <w:rPr>
                <w:rFonts w:ascii="宋体" w:hAnsi="宋体" w:eastAsia="宋体"/>
                <w:b/>
                <w:color w:val="FFFFFF"/>
                <w:sz w:val="26"/>
              </w:rPr>
              <w:t>时间</w:t>
            </w:r>
          </w:p>
        </w:tc>
        <w:tc>
          <w:tcPr>
            <w:tcW w:w="4540" w:type="dxa"/>
            <w:shd w:val="clear" w:color="auto" w:fill="123A66"/>
          </w:tcPr>
          <w:p w14:paraId="4AC60122">
            <w:pPr>
              <w:spacing w:before="40" w:after="40" w:line="240" w:lineRule="auto"/>
              <w:ind w:firstLine="0" w:firstLineChars="0"/>
              <w:jc w:val="left"/>
            </w:pPr>
            <w:r>
              <w:rPr>
                <w:rFonts w:ascii="宋体" w:hAnsi="宋体" w:eastAsia="宋体"/>
                <w:b/>
                <w:color w:val="FFFFFF"/>
                <w:sz w:val="26"/>
              </w:rPr>
              <w:t>主要工作</w:t>
            </w:r>
          </w:p>
        </w:tc>
        <w:tc>
          <w:tcPr>
            <w:tcW w:w="2223" w:type="dxa"/>
            <w:shd w:val="clear" w:color="auto" w:fill="123A66"/>
          </w:tcPr>
          <w:p w14:paraId="6513DCCF">
            <w:pPr>
              <w:spacing w:before="40" w:after="40" w:line="240" w:lineRule="auto"/>
              <w:ind w:firstLine="0" w:firstLineChars="0"/>
              <w:jc w:val="left"/>
            </w:pPr>
            <w:r>
              <w:rPr>
                <w:rFonts w:ascii="宋体" w:hAnsi="宋体" w:eastAsia="宋体"/>
                <w:b/>
                <w:color w:val="FFFFFF"/>
                <w:sz w:val="26"/>
              </w:rPr>
              <w:t>产出</w:t>
            </w:r>
          </w:p>
        </w:tc>
      </w:tr>
      <w:tr w14:paraId="7344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79" w:type="dxa"/>
            <w:shd w:val="clear" w:color="auto" w:fill="F0F4F8"/>
          </w:tcPr>
          <w:p w14:paraId="5C5C4C72">
            <w:pPr>
              <w:spacing w:before="40" w:after="40" w:line="240" w:lineRule="auto"/>
              <w:ind w:firstLine="0" w:firstLineChars="0"/>
              <w:jc w:val="left"/>
            </w:pPr>
            <w:r>
              <w:rPr>
                <w:rFonts w:ascii="宋体" w:hAnsi="宋体" w:eastAsia="宋体"/>
                <w:b w:val="0"/>
                <w:sz w:val="26"/>
              </w:rPr>
              <w:t>需求调研</w:t>
            </w:r>
          </w:p>
        </w:tc>
        <w:tc>
          <w:tcPr>
            <w:tcW w:w="1610" w:type="dxa"/>
            <w:shd w:val="clear" w:color="auto" w:fill="F0F4F8"/>
          </w:tcPr>
          <w:p w14:paraId="6481D565">
            <w:pPr>
              <w:spacing w:before="40" w:after="40" w:line="240" w:lineRule="auto"/>
              <w:ind w:firstLine="0" w:firstLineChars="0"/>
              <w:jc w:val="left"/>
            </w:pPr>
            <w:r>
              <w:rPr>
                <w:rFonts w:ascii="宋体" w:hAnsi="宋体" w:eastAsia="宋体"/>
                <w:b w:val="0"/>
                <w:sz w:val="26"/>
              </w:rPr>
              <w:t>第1-2周</w:t>
            </w:r>
          </w:p>
        </w:tc>
        <w:tc>
          <w:tcPr>
            <w:tcW w:w="4540" w:type="dxa"/>
            <w:shd w:val="clear" w:color="auto" w:fill="F0F4F8"/>
          </w:tcPr>
          <w:p w14:paraId="72A3166C">
            <w:pPr>
              <w:spacing w:before="40" w:after="40" w:line="240" w:lineRule="auto"/>
              <w:ind w:firstLine="0" w:firstLineChars="0"/>
              <w:jc w:val="left"/>
            </w:pPr>
            <w:r>
              <w:rPr>
                <w:rFonts w:ascii="宋体" w:hAnsi="宋体" w:eastAsia="宋体"/>
                <w:b w:val="0"/>
                <w:sz w:val="26"/>
              </w:rPr>
              <w:t>逐一走访17个源系统的业务负责人和IT管理员，收集数据库连接信息、数据字典、API文档、FTP账号等基础信息</w:t>
            </w:r>
          </w:p>
        </w:tc>
        <w:tc>
          <w:tcPr>
            <w:tcW w:w="2223" w:type="dxa"/>
            <w:shd w:val="clear" w:color="auto" w:fill="F0F4F8"/>
          </w:tcPr>
          <w:p w14:paraId="08B03D69">
            <w:pPr>
              <w:spacing w:before="40" w:after="40" w:line="240" w:lineRule="auto"/>
              <w:ind w:firstLine="0" w:firstLineChars="0"/>
              <w:jc w:val="left"/>
            </w:pPr>
            <w:r>
              <w:rPr>
                <w:rFonts w:ascii="宋体" w:hAnsi="宋体" w:eastAsia="宋体"/>
                <w:b w:val="0"/>
                <w:sz w:val="26"/>
              </w:rPr>
              <w:t>《数据源信息调研表》</w:t>
            </w:r>
          </w:p>
        </w:tc>
      </w:tr>
      <w:tr w14:paraId="0C72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79" w:type="dxa"/>
          </w:tcPr>
          <w:p w14:paraId="2F899021">
            <w:pPr>
              <w:spacing w:before="40" w:after="40" w:line="240" w:lineRule="auto"/>
              <w:ind w:firstLine="0" w:firstLineChars="0"/>
              <w:jc w:val="left"/>
            </w:pPr>
            <w:r>
              <w:rPr>
                <w:rFonts w:ascii="宋体" w:hAnsi="宋体" w:eastAsia="宋体"/>
                <w:b w:val="0"/>
                <w:sz w:val="26"/>
              </w:rPr>
              <w:t>环境准备</w:t>
            </w:r>
          </w:p>
        </w:tc>
        <w:tc>
          <w:tcPr>
            <w:tcW w:w="1610" w:type="dxa"/>
          </w:tcPr>
          <w:p w14:paraId="775B456F">
            <w:pPr>
              <w:spacing w:before="40" w:after="40" w:line="240" w:lineRule="auto"/>
              <w:ind w:firstLine="0" w:firstLineChars="0"/>
              <w:jc w:val="left"/>
            </w:pPr>
            <w:r>
              <w:rPr>
                <w:rFonts w:ascii="宋体" w:hAnsi="宋体" w:eastAsia="宋体"/>
                <w:b w:val="0"/>
                <w:sz w:val="26"/>
              </w:rPr>
              <w:t>第3-4周</w:t>
            </w:r>
          </w:p>
        </w:tc>
        <w:tc>
          <w:tcPr>
            <w:tcW w:w="4540" w:type="dxa"/>
          </w:tcPr>
          <w:p w14:paraId="235349B9">
            <w:pPr>
              <w:spacing w:before="40" w:after="40" w:line="240" w:lineRule="auto"/>
              <w:ind w:firstLine="0" w:firstLineChars="0"/>
              <w:jc w:val="left"/>
            </w:pPr>
            <w:r>
              <w:rPr>
                <w:rFonts w:ascii="宋体" w:hAnsi="宋体" w:eastAsia="宋体"/>
                <w:b w:val="0"/>
                <w:sz w:val="26"/>
              </w:rPr>
              <w:t>部署采集服务器集群，安装采集调度引擎和流程编排引擎，配置安全隔离区网络策略</w:t>
            </w:r>
          </w:p>
        </w:tc>
        <w:tc>
          <w:tcPr>
            <w:tcW w:w="2223" w:type="dxa"/>
          </w:tcPr>
          <w:p w14:paraId="59311ED4">
            <w:pPr>
              <w:spacing w:before="40" w:after="40" w:line="240" w:lineRule="auto"/>
              <w:ind w:firstLine="0" w:firstLineChars="0"/>
              <w:jc w:val="left"/>
            </w:pPr>
            <w:r>
              <w:rPr>
                <w:rFonts w:ascii="宋体" w:hAnsi="宋体" w:eastAsia="宋体"/>
                <w:b w:val="0"/>
                <w:sz w:val="26"/>
              </w:rPr>
              <w:t>《采集环境部署报告》</w:t>
            </w:r>
          </w:p>
        </w:tc>
      </w:tr>
      <w:tr w14:paraId="08B5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79" w:type="dxa"/>
            <w:shd w:val="clear" w:color="auto" w:fill="F0F4F8"/>
          </w:tcPr>
          <w:p w14:paraId="5C346508">
            <w:pPr>
              <w:spacing w:before="40" w:after="40" w:line="240" w:lineRule="auto"/>
              <w:ind w:firstLine="0" w:firstLineChars="0"/>
              <w:jc w:val="left"/>
            </w:pPr>
            <w:r>
              <w:rPr>
                <w:rFonts w:ascii="宋体" w:hAnsi="宋体" w:eastAsia="宋体"/>
                <w:b w:val="0"/>
                <w:sz w:val="26"/>
              </w:rPr>
              <w:t>通道建设</w:t>
            </w:r>
          </w:p>
        </w:tc>
        <w:tc>
          <w:tcPr>
            <w:tcW w:w="1610" w:type="dxa"/>
            <w:shd w:val="clear" w:color="auto" w:fill="F0F4F8"/>
          </w:tcPr>
          <w:p w14:paraId="26C1E944">
            <w:pPr>
              <w:spacing w:before="40" w:after="40" w:line="240" w:lineRule="auto"/>
              <w:ind w:firstLine="0" w:firstLineChars="0"/>
              <w:jc w:val="left"/>
            </w:pPr>
            <w:r>
              <w:rPr>
                <w:rFonts w:ascii="宋体" w:hAnsi="宋体" w:eastAsia="宋体"/>
                <w:b w:val="0"/>
                <w:sz w:val="26"/>
              </w:rPr>
              <w:t>第5-12周</w:t>
            </w:r>
          </w:p>
        </w:tc>
        <w:tc>
          <w:tcPr>
            <w:tcW w:w="4540" w:type="dxa"/>
            <w:shd w:val="clear" w:color="auto" w:fill="F0F4F8"/>
          </w:tcPr>
          <w:p w14:paraId="2FBBEE21">
            <w:pPr>
              <w:spacing w:before="40" w:after="40" w:line="240" w:lineRule="auto"/>
              <w:ind w:firstLine="0" w:firstLineChars="0"/>
              <w:jc w:val="left"/>
            </w:pPr>
            <w:r>
              <w:rPr>
                <w:rFonts w:ascii="宋体" w:hAnsi="宋体" w:eastAsia="宋体"/>
                <w:b w:val="0"/>
                <w:sz w:val="26"/>
              </w:rPr>
              <w:t>按系统优先级分批建设17个采集通道、配置数据流处理管道、实施数据脱敏规则</w:t>
            </w:r>
          </w:p>
        </w:tc>
        <w:tc>
          <w:tcPr>
            <w:tcW w:w="2223" w:type="dxa"/>
            <w:shd w:val="clear" w:color="auto" w:fill="F0F4F8"/>
          </w:tcPr>
          <w:p w14:paraId="3FCDBFFE">
            <w:pPr>
              <w:spacing w:before="40" w:after="40" w:line="240" w:lineRule="auto"/>
              <w:ind w:firstLine="0" w:firstLineChars="0"/>
              <w:jc w:val="left"/>
            </w:pPr>
            <w:r>
              <w:rPr>
                <w:rFonts w:ascii="宋体" w:hAnsi="宋体" w:eastAsia="宋体"/>
                <w:b w:val="0"/>
                <w:sz w:val="26"/>
              </w:rPr>
              <w:t>《采集通道建设报告》</w:t>
            </w:r>
          </w:p>
        </w:tc>
      </w:tr>
      <w:tr w14:paraId="3BB9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79" w:type="dxa"/>
          </w:tcPr>
          <w:p w14:paraId="411CDFFC">
            <w:pPr>
              <w:spacing w:before="40" w:after="40" w:line="240" w:lineRule="auto"/>
              <w:ind w:firstLine="0" w:firstLineChars="0"/>
              <w:jc w:val="left"/>
            </w:pPr>
            <w:r>
              <w:rPr>
                <w:rFonts w:ascii="宋体" w:hAnsi="宋体" w:eastAsia="宋体"/>
                <w:b w:val="0"/>
                <w:sz w:val="26"/>
              </w:rPr>
              <w:t>联调测试</w:t>
            </w:r>
          </w:p>
        </w:tc>
        <w:tc>
          <w:tcPr>
            <w:tcW w:w="1610" w:type="dxa"/>
          </w:tcPr>
          <w:p w14:paraId="491E7AF1">
            <w:pPr>
              <w:spacing w:before="40" w:after="40" w:line="240" w:lineRule="auto"/>
              <w:ind w:firstLine="0" w:firstLineChars="0"/>
              <w:jc w:val="left"/>
            </w:pPr>
            <w:r>
              <w:rPr>
                <w:rFonts w:ascii="宋体" w:hAnsi="宋体" w:eastAsia="宋体"/>
                <w:b w:val="0"/>
                <w:sz w:val="26"/>
              </w:rPr>
              <w:t>第13-16周</w:t>
            </w:r>
          </w:p>
        </w:tc>
        <w:tc>
          <w:tcPr>
            <w:tcW w:w="4540" w:type="dxa"/>
          </w:tcPr>
          <w:p w14:paraId="7D4F1B0C">
            <w:pPr>
              <w:spacing w:before="40" w:after="40" w:line="240" w:lineRule="auto"/>
              <w:ind w:firstLine="0" w:firstLineChars="0"/>
              <w:jc w:val="left"/>
            </w:pPr>
            <w:r>
              <w:rPr>
                <w:rFonts w:ascii="宋体" w:hAnsi="宋体" w:eastAsia="宋体"/>
                <w:b w:val="0"/>
                <w:sz w:val="26"/>
              </w:rPr>
              <w:t>逐系统进行采集联调测试，验证数据完整性、准确性和时效性</w:t>
            </w:r>
          </w:p>
        </w:tc>
        <w:tc>
          <w:tcPr>
            <w:tcW w:w="2223" w:type="dxa"/>
          </w:tcPr>
          <w:p w14:paraId="2DF8C4D6">
            <w:pPr>
              <w:spacing w:before="40" w:after="40" w:line="240" w:lineRule="auto"/>
              <w:ind w:firstLine="0" w:firstLineChars="0"/>
              <w:jc w:val="left"/>
            </w:pPr>
            <w:r>
              <w:rPr>
                <w:rFonts w:ascii="宋体" w:hAnsi="宋体" w:eastAsia="宋体"/>
                <w:b w:val="0"/>
                <w:sz w:val="26"/>
              </w:rPr>
              <w:t>《采集联调测试报告》</w:t>
            </w:r>
          </w:p>
        </w:tc>
      </w:tr>
    </w:tbl>
    <w:p w14:paraId="6E8067C3"/>
    <w:p w14:paraId="152DEA6A">
      <w:pPr>
        <w:pStyle w:val="4"/>
      </w:pPr>
      <w:r>
        <w:t>5.2  交付物清单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3170"/>
        <w:gridCol w:w="1210"/>
        <w:gridCol w:w="4583"/>
      </w:tblGrid>
      <w:tr w14:paraId="4B38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89" w:type="dxa"/>
            <w:shd w:val="clear" w:color="auto" w:fill="123A66"/>
          </w:tcPr>
          <w:p w14:paraId="48D212D5">
            <w:pPr>
              <w:spacing w:before="40" w:after="40" w:line="240" w:lineRule="auto"/>
              <w:ind w:firstLine="0" w:firstLineChars="0"/>
              <w:jc w:val="left"/>
            </w:pPr>
            <w:r>
              <w:rPr>
                <w:rFonts w:ascii="宋体" w:hAnsi="宋体" w:eastAsia="宋体"/>
                <w:b/>
                <w:color w:val="FFFFFF"/>
                <w:sz w:val="26"/>
              </w:rPr>
              <w:t>序号</w:t>
            </w:r>
          </w:p>
        </w:tc>
        <w:tc>
          <w:tcPr>
            <w:tcW w:w="3170" w:type="dxa"/>
            <w:shd w:val="clear" w:color="auto" w:fill="123A66"/>
          </w:tcPr>
          <w:p w14:paraId="50E5986B">
            <w:pPr>
              <w:spacing w:before="40" w:after="40" w:line="240" w:lineRule="auto"/>
              <w:ind w:firstLine="0" w:firstLineChars="0"/>
              <w:jc w:val="left"/>
            </w:pPr>
            <w:r>
              <w:rPr>
                <w:rFonts w:ascii="宋体" w:hAnsi="宋体" w:eastAsia="宋体"/>
                <w:b/>
                <w:color w:val="FFFFFF"/>
                <w:sz w:val="26"/>
              </w:rPr>
              <w:t>交付物</w:t>
            </w:r>
          </w:p>
        </w:tc>
        <w:tc>
          <w:tcPr>
            <w:tcW w:w="1210" w:type="dxa"/>
            <w:shd w:val="clear" w:color="auto" w:fill="123A66"/>
          </w:tcPr>
          <w:p w14:paraId="64DE20D1">
            <w:pPr>
              <w:spacing w:before="40" w:after="40" w:line="240" w:lineRule="auto"/>
              <w:ind w:firstLine="0" w:firstLineChars="0"/>
              <w:jc w:val="left"/>
            </w:pPr>
            <w:r>
              <w:rPr>
                <w:rFonts w:ascii="宋体" w:hAnsi="宋体" w:eastAsia="宋体"/>
                <w:b/>
                <w:color w:val="FFFFFF"/>
                <w:sz w:val="26"/>
              </w:rPr>
              <w:t>格式</w:t>
            </w:r>
          </w:p>
        </w:tc>
        <w:tc>
          <w:tcPr>
            <w:tcW w:w="4583" w:type="dxa"/>
            <w:shd w:val="clear" w:color="auto" w:fill="123A66"/>
          </w:tcPr>
          <w:p w14:paraId="55D74B49">
            <w:pPr>
              <w:spacing w:before="40" w:after="40" w:line="240" w:lineRule="auto"/>
              <w:ind w:firstLine="0" w:firstLineChars="0"/>
              <w:jc w:val="left"/>
            </w:pPr>
            <w:r>
              <w:rPr>
                <w:rFonts w:ascii="宋体" w:hAnsi="宋体" w:eastAsia="宋体"/>
                <w:b/>
                <w:color w:val="FFFFFF"/>
                <w:sz w:val="26"/>
              </w:rPr>
              <w:t>说明</w:t>
            </w:r>
          </w:p>
        </w:tc>
      </w:tr>
      <w:tr w14:paraId="5C60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shd w:val="clear" w:color="auto" w:fill="F0F4F8"/>
          </w:tcPr>
          <w:p w14:paraId="371D631F">
            <w:pPr>
              <w:spacing w:before="40" w:after="40" w:line="240" w:lineRule="auto"/>
              <w:ind w:firstLine="0" w:firstLineChars="0"/>
              <w:jc w:val="left"/>
            </w:pPr>
            <w:r>
              <w:rPr>
                <w:rFonts w:ascii="宋体" w:hAnsi="宋体" w:eastAsia="宋体"/>
                <w:b w:val="0"/>
                <w:sz w:val="26"/>
              </w:rPr>
              <w:t>1</w:t>
            </w:r>
          </w:p>
        </w:tc>
        <w:tc>
          <w:tcPr>
            <w:tcW w:w="3170" w:type="dxa"/>
            <w:shd w:val="clear" w:color="auto" w:fill="F0F4F8"/>
          </w:tcPr>
          <w:p w14:paraId="2A432D51">
            <w:pPr>
              <w:spacing w:before="40" w:after="40" w:line="240" w:lineRule="auto"/>
              <w:ind w:firstLine="0" w:firstLineChars="0"/>
              <w:jc w:val="left"/>
            </w:pPr>
            <w:r>
              <w:rPr>
                <w:rFonts w:ascii="宋体" w:hAnsi="宋体" w:eastAsia="宋体"/>
                <w:b w:val="0"/>
                <w:sz w:val="26"/>
              </w:rPr>
              <w:t>数据源信息调研表</w:t>
            </w:r>
          </w:p>
        </w:tc>
        <w:tc>
          <w:tcPr>
            <w:tcW w:w="1210" w:type="dxa"/>
            <w:shd w:val="clear" w:color="auto" w:fill="F0F4F8"/>
          </w:tcPr>
          <w:p w14:paraId="4C89041E">
            <w:pPr>
              <w:spacing w:before="40" w:after="40" w:line="240" w:lineRule="auto"/>
              <w:ind w:firstLine="0" w:firstLineChars="0"/>
              <w:jc w:val="left"/>
            </w:pPr>
            <w:r>
              <w:rPr>
                <w:rFonts w:ascii="宋体" w:hAnsi="宋体" w:eastAsia="宋体"/>
                <w:b w:val="0"/>
                <w:sz w:val="26"/>
              </w:rPr>
              <w:t>Excel</w:t>
            </w:r>
          </w:p>
        </w:tc>
        <w:tc>
          <w:tcPr>
            <w:tcW w:w="4583" w:type="dxa"/>
            <w:shd w:val="clear" w:color="auto" w:fill="F0F4F8"/>
          </w:tcPr>
          <w:p w14:paraId="2A4DEFFF">
            <w:pPr>
              <w:spacing w:before="40" w:after="40" w:line="240" w:lineRule="auto"/>
              <w:ind w:firstLine="0" w:firstLineChars="0"/>
              <w:jc w:val="left"/>
            </w:pPr>
            <w:r>
              <w:rPr>
                <w:rFonts w:ascii="宋体" w:hAnsi="宋体" w:eastAsia="宋体"/>
                <w:b w:val="0"/>
                <w:sz w:val="26"/>
              </w:rPr>
              <w:t>17个源系统的连接信息、数据范围、频次要求等</w:t>
            </w:r>
          </w:p>
        </w:tc>
      </w:tr>
      <w:tr w14:paraId="14DA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tcPr>
          <w:p w14:paraId="03B3B7B1">
            <w:pPr>
              <w:spacing w:before="40" w:after="40" w:line="240" w:lineRule="auto"/>
              <w:ind w:firstLine="0" w:firstLineChars="0"/>
              <w:jc w:val="left"/>
            </w:pPr>
            <w:r>
              <w:rPr>
                <w:rFonts w:ascii="宋体" w:hAnsi="宋体" w:eastAsia="宋体"/>
                <w:b w:val="0"/>
                <w:sz w:val="26"/>
              </w:rPr>
              <w:t>2</w:t>
            </w:r>
          </w:p>
        </w:tc>
        <w:tc>
          <w:tcPr>
            <w:tcW w:w="3170" w:type="dxa"/>
          </w:tcPr>
          <w:p w14:paraId="53D90F44">
            <w:pPr>
              <w:spacing w:before="40" w:after="40" w:line="240" w:lineRule="auto"/>
              <w:ind w:firstLine="0" w:firstLineChars="0"/>
              <w:jc w:val="left"/>
            </w:pPr>
            <w:r>
              <w:rPr>
                <w:rFonts w:ascii="宋体" w:hAnsi="宋体" w:eastAsia="宋体"/>
                <w:b w:val="0"/>
                <w:sz w:val="26"/>
              </w:rPr>
              <w:t>采集环境部署报告</w:t>
            </w:r>
          </w:p>
        </w:tc>
        <w:tc>
          <w:tcPr>
            <w:tcW w:w="1210" w:type="dxa"/>
          </w:tcPr>
          <w:p w14:paraId="437C1853">
            <w:pPr>
              <w:spacing w:before="40" w:after="40" w:line="240" w:lineRule="auto"/>
              <w:ind w:firstLine="0" w:firstLineChars="0"/>
              <w:jc w:val="left"/>
            </w:pPr>
            <w:r>
              <w:rPr>
                <w:rFonts w:ascii="宋体" w:hAnsi="宋体" w:eastAsia="宋体"/>
                <w:b w:val="0"/>
                <w:sz w:val="26"/>
              </w:rPr>
              <w:t>Word</w:t>
            </w:r>
          </w:p>
        </w:tc>
        <w:tc>
          <w:tcPr>
            <w:tcW w:w="4583" w:type="dxa"/>
          </w:tcPr>
          <w:p w14:paraId="5499688D">
            <w:pPr>
              <w:spacing w:before="40" w:after="40" w:line="240" w:lineRule="auto"/>
              <w:ind w:firstLine="0" w:firstLineChars="0"/>
              <w:jc w:val="left"/>
            </w:pPr>
            <w:r>
              <w:rPr>
                <w:rFonts w:ascii="宋体" w:hAnsi="宋体" w:eastAsia="宋体"/>
                <w:b w:val="0"/>
                <w:sz w:val="26"/>
              </w:rPr>
              <w:t>采集服务器、网络、安全配置等</w:t>
            </w:r>
          </w:p>
        </w:tc>
      </w:tr>
      <w:tr w14:paraId="1BE6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shd w:val="clear" w:color="auto" w:fill="F0F4F8"/>
          </w:tcPr>
          <w:p w14:paraId="2BCB9FF6">
            <w:pPr>
              <w:spacing w:before="40" w:after="40" w:line="240" w:lineRule="auto"/>
              <w:ind w:firstLine="0" w:firstLineChars="0"/>
              <w:jc w:val="left"/>
            </w:pPr>
            <w:r>
              <w:rPr>
                <w:rFonts w:ascii="宋体" w:hAnsi="宋体" w:eastAsia="宋体"/>
                <w:b w:val="0"/>
                <w:sz w:val="26"/>
              </w:rPr>
              <w:t>3</w:t>
            </w:r>
          </w:p>
        </w:tc>
        <w:tc>
          <w:tcPr>
            <w:tcW w:w="3170" w:type="dxa"/>
            <w:shd w:val="clear" w:color="auto" w:fill="F0F4F8"/>
          </w:tcPr>
          <w:p w14:paraId="11101012">
            <w:pPr>
              <w:spacing w:before="40" w:after="40" w:line="240" w:lineRule="auto"/>
              <w:ind w:firstLine="0" w:firstLineChars="0"/>
              <w:jc w:val="left"/>
            </w:pPr>
            <w:r>
              <w:rPr>
                <w:rFonts w:ascii="宋体" w:hAnsi="宋体" w:eastAsia="宋体"/>
                <w:b w:val="0"/>
                <w:sz w:val="26"/>
              </w:rPr>
              <w:t>采集通道建设报告</w:t>
            </w:r>
          </w:p>
        </w:tc>
        <w:tc>
          <w:tcPr>
            <w:tcW w:w="1210" w:type="dxa"/>
            <w:shd w:val="clear" w:color="auto" w:fill="F0F4F8"/>
          </w:tcPr>
          <w:p w14:paraId="5B14E1BD">
            <w:pPr>
              <w:spacing w:before="40" w:after="40" w:line="240" w:lineRule="auto"/>
              <w:ind w:firstLine="0" w:firstLineChars="0"/>
              <w:jc w:val="left"/>
            </w:pPr>
            <w:r>
              <w:rPr>
                <w:rFonts w:ascii="宋体" w:hAnsi="宋体" w:eastAsia="宋体"/>
                <w:b w:val="0"/>
                <w:sz w:val="26"/>
              </w:rPr>
              <w:t>Word</w:t>
            </w:r>
          </w:p>
        </w:tc>
        <w:tc>
          <w:tcPr>
            <w:tcW w:w="4583" w:type="dxa"/>
            <w:shd w:val="clear" w:color="auto" w:fill="F0F4F8"/>
          </w:tcPr>
          <w:p w14:paraId="5F530308">
            <w:pPr>
              <w:spacing w:before="40" w:after="40" w:line="240" w:lineRule="auto"/>
              <w:ind w:firstLine="0" w:firstLineChars="0"/>
              <w:jc w:val="left"/>
            </w:pPr>
            <w:r>
              <w:rPr>
                <w:rFonts w:ascii="宋体" w:hAnsi="宋体" w:eastAsia="宋体"/>
                <w:b w:val="0"/>
                <w:sz w:val="26"/>
              </w:rPr>
              <w:t>每个采集通道的详细设计和实现</w:t>
            </w:r>
          </w:p>
        </w:tc>
      </w:tr>
      <w:tr w14:paraId="3480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tcPr>
          <w:p w14:paraId="733D2442">
            <w:pPr>
              <w:spacing w:before="40" w:after="40" w:line="240" w:lineRule="auto"/>
              <w:ind w:firstLine="0" w:firstLineChars="0"/>
              <w:jc w:val="left"/>
            </w:pPr>
            <w:r>
              <w:rPr>
                <w:rFonts w:ascii="宋体" w:hAnsi="宋体" w:eastAsia="宋体"/>
                <w:b w:val="0"/>
                <w:sz w:val="26"/>
              </w:rPr>
              <w:t>4</w:t>
            </w:r>
          </w:p>
        </w:tc>
        <w:tc>
          <w:tcPr>
            <w:tcW w:w="3170" w:type="dxa"/>
          </w:tcPr>
          <w:p w14:paraId="4522A8EF">
            <w:pPr>
              <w:spacing w:before="40" w:after="40" w:line="240" w:lineRule="auto"/>
              <w:ind w:firstLine="0" w:firstLineChars="0"/>
              <w:jc w:val="left"/>
            </w:pPr>
            <w:r>
              <w:rPr>
                <w:rFonts w:ascii="宋体" w:hAnsi="宋体" w:eastAsia="宋体"/>
                <w:b w:val="0"/>
                <w:sz w:val="26"/>
              </w:rPr>
              <w:t>采集联调测试报告</w:t>
            </w:r>
          </w:p>
        </w:tc>
        <w:tc>
          <w:tcPr>
            <w:tcW w:w="1210" w:type="dxa"/>
          </w:tcPr>
          <w:p w14:paraId="2DD2E7E5">
            <w:pPr>
              <w:spacing w:before="40" w:after="40" w:line="240" w:lineRule="auto"/>
              <w:ind w:firstLine="0" w:firstLineChars="0"/>
              <w:jc w:val="left"/>
            </w:pPr>
            <w:r>
              <w:rPr>
                <w:rFonts w:ascii="宋体" w:hAnsi="宋体" w:eastAsia="宋体"/>
                <w:b w:val="0"/>
                <w:sz w:val="26"/>
              </w:rPr>
              <w:t>Word</w:t>
            </w:r>
          </w:p>
        </w:tc>
        <w:tc>
          <w:tcPr>
            <w:tcW w:w="4583" w:type="dxa"/>
          </w:tcPr>
          <w:p w14:paraId="1C287984">
            <w:pPr>
              <w:spacing w:before="40" w:after="40" w:line="240" w:lineRule="auto"/>
              <w:ind w:firstLine="0" w:firstLineChars="0"/>
              <w:jc w:val="left"/>
            </w:pPr>
            <w:r>
              <w:rPr>
                <w:rFonts w:ascii="宋体" w:hAnsi="宋体" w:eastAsia="宋体"/>
                <w:b w:val="0"/>
                <w:sz w:val="26"/>
              </w:rPr>
              <w:t>逐系统采集测试结果和问题记录</w:t>
            </w:r>
          </w:p>
        </w:tc>
      </w:tr>
      <w:tr w14:paraId="036A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shd w:val="clear" w:color="auto" w:fill="F0F4F8"/>
          </w:tcPr>
          <w:p w14:paraId="4D22A920">
            <w:pPr>
              <w:spacing w:before="40" w:after="40" w:line="240" w:lineRule="auto"/>
              <w:ind w:firstLine="0" w:firstLineChars="0"/>
              <w:jc w:val="left"/>
            </w:pPr>
            <w:r>
              <w:rPr>
                <w:rFonts w:ascii="宋体" w:hAnsi="宋体" w:eastAsia="宋体"/>
                <w:b w:val="0"/>
                <w:sz w:val="26"/>
              </w:rPr>
              <w:t>5</w:t>
            </w:r>
          </w:p>
        </w:tc>
        <w:tc>
          <w:tcPr>
            <w:tcW w:w="3170" w:type="dxa"/>
            <w:shd w:val="clear" w:color="auto" w:fill="F0F4F8"/>
          </w:tcPr>
          <w:p w14:paraId="38DFE3D0">
            <w:pPr>
              <w:spacing w:before="40" w:after="40" w:line="240" w:lineRule="auto"/>
              <w:ind w:firstLine="0" w:firstLineChars="0"/>
              <w:jc w:val="left"/>
            </w:pPr>
            <w:r>
              <w:rPr>
                <w:rFonts w:ascii="宋体" w:hAnsi="宋体" w:eastAsia="宋体"/>
                <w:b w:val="0"/>
                <w:sz w:val="26"/>
              </w:rPr>
              <w:t>数据质量验证报告</w:t>
            </w:r>
          </w:p>
        </w:tc>
        <w:tc>
          <w:tcPr>
            <w:tcW w:w="1210" w:type="dxa"/>
            <w:shd w:val="clear" w:color="auto" w:fill="F0F4F8"/>
          </w:tcPr>
          <w:p w14:paraId="499F99CD">
            <w:pPr>
              <w:spacing w:before="40" w:after="40" w:line="240" w:lineRule="auto"/>
              <w:ind w:firstLine="0" w:firstLineChars="0"/>
              <w:jc w:val="left"/>
            </w:pPr>
            <w:r>
              <w:rPr>
                <w:rFonts w:ascii="宋体" w:hAnsi="宋体" w:eastAsia="宋体"/>
                <w:b w:val="0"/>
                <w:sz w:val="26"/>
              </w:rPr>
              <w:t>Word</w:t>
            </w:r>
          </w:p>
        </w:tc>
        <w:tc>
          <w:tcPr>
            <w:tcW w:w="4583" w:type="dxa"/>
            <w:shd w:val="clear" w:color="auto" w:fill="F0F4F8"/>
          </w:tcPr>
          <w:p w14:paraId="4573E5EA">
            <w:pPr>
              <w:spacing w:before="40" w:after="40" w:line="240" w:lineRule="auto"/>
              <w:ind w:firstLine="0" w:firstLineChars="0"/>
              <w:jc w:val="left"/>
            </w:pPr>
            <w:r>
              <w:rPr>
                <w:rFonts w:ascii="宋体" w:hAnsi="宋体" w:eastAsia="宋体"/>
                <w:b w:val="0"/>
                <w:sz w:val="26"/>
              </w:rPr>
              <w:t>采集数据的完整性/准确性/一致性验证结果</w:t>
            </w:r>
          </w:p>
        </w:tc>
      </w:tr>
      <w:tr w14:paraId="3E4C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tcPr>
          <w:p w14:paraId="17084F09">
            <w:pPr>
              <w:spacing w:before="40" w:after="40" w:line="240" w:lineRule="auto"/>
              <w:ind w:firstLine="0" w:firstLineChars="0"/>
              <w:jc w:val="left"/>
            </w:pPr>
            <w:r>
              <w:rPr>
                <w:rFonts w:ascii="宋体" w:hAnsi="宋体" w:eastAsia="宋体"/>
                <w:b w:val="0"/>
                <w:sz w:val="26"/>
              </w:rPr>
              <w:t>6</w:t>
            </w:r>
          </w:p>
        </w:tc>
        <w:tc>
          <w:tcPr>
            <w:tcW w:w="3170" w:type="dxa"/>
          </w:tcPr>
          <w:p w14:paraId="50A9334E">
            <w:pPr>
              <w:spacing w:before="40" w:after="40" w:line="240" w:lineRule="auto"/>
              <w:ind w:firstLine="0" w:firstLineChars="0"/>
              <w:jc w:val="left"/>
            </w:pPr>
            <w:r>
              <w:rPr>
                <w:rFonts w:ascii="宋体" w:hAnsi="宋体" w:eastAsia="宋体"/>
                <w:b w:val="0"/>
                <w:sz w:val="26"/>
              </w:rPr>
              <w:t>采集监控运维手册</w:t>
            </w:r>
          </w:p>
        </w:tc>
        <w:tc>
          <w:tcPr>
            <w:tcW w:w="1210" w:type="dxa"/>
          </w:tcPr>
          <w:p w14:paraId="6EC5A6FC">
            <w:pPr>
              <w:spacing w:before="40" w:after="40" w:line="240" w:lineRule="auto"/>
              <w:ind w:firstLine="0" w:firstLineChars="0"/>
              <w:jc w:val="left"/>
            </w:pPr>
            <w:r>
              <w:rPr>
                <w:rFonts w:ascii="宋体" w:hAnsi="宋体" w:eastAsia="宋体"/>
                <w:b w:val="0"/>
                <w:sz w:val="26"/>
              </w:rPr>
              <w:t>Word</w:t>
            </w:r>
          </w:p>
        </w:tc>
        <w:tc>
          <w:tcPr>
            <w:tcW w:w="4583" w:type="dxa"/>
          </w:tcPr>
          <w:p w14:paraId="22884A46">
            <w:pPr>
              <w:spacing w:before="40" w:after="40" w:line="240" w:lineRule="auto"/>
              <w:ind w:firstLine="0" w:firstLineChars="0"/>
              <w:jc w:val="left"/>
            </w:pPr>
            <w:r>
              <w:rPr>
                <w:rFonts w:ascii="宋体" w:hAnsi="宋体" w:eastAsia="宋体"/>
                <w:b w:val="0"/>
                <w:sz w:val="26"/>
              </w:rPr>
              <w:t>采集系统日常运维操作指南</w:t>
            </w:r>
          </w:p>
        </w:tc>
      </w:tr>
      <w:tr w14:paraId="4BDE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shd w:val="clear" w:color="auto" w:fill="F0F4F8"/>
          </w:tcPr>
          <w:p w14:paraId="5DCCB25F">
            <w:pPr>
              <w:spacing w:before="40" w:after="40" w:line="240" w:lineRule="auto"/>
              <w:ind w:firstLine="0" w:firstLineChars="0"/>
              <w:jc w:val="left"/>
            </w:pPr>
            <w:r>
              <w:rPr>
                <w:rFonts w:ascii="宋体" w:hAnsi="宋体" w:eastAsia="宋体"/>
                <w:b w:val="0"/>
                <w:sz w:val="26"/>
              </w:rPr>
              <w:t>7</w:t>
            </w:r>
          </w:p>
        </w:tc>
        <w:tc>
          <w:tcPr>
            <w:tcW w:w="3170" w:type="dxa"/>
            <w:shd w:val="clear" w:color="auto" w:fill="F0F4F8"/>
          </w:tcPr>
          <w:p w14:paraId="732E56CE">
            <w:pPr>
              <w:spacing w:before="40" w:after="40" w:line="240" w:lineRule="auto"/>
              <w:ind w:firstLine="0" w:firstLineChars="0"/>
              <w:jc w:val="left"/>
            </w:pPr>
            <w:r>
              <w:rPr>
                <w:rFonts w:ascii="宋体" w:hAnsi="宋体" w:eastAsia="宋体"/>
                <w:b w:val="0"/>
                <w:sz w:val="26"/>
              </w:rPr>
              <w:t>数据脱敏规则配置表</w:t>
            </w:r>
          </w:p>
        </w:tc>
        <w:tc>
          <w:tcPr>
            <w:tcW w:w="1210" w:type="dxa"/>
            <w:shd w:val="clear" w:color="auto" w:fill="F0F4F8"/>
          </w:tcPr>
          <w:p w14:paraId="51D83487">
            <w:pPr>
              <w:spacing w:before="40" w:after="40" w:line="240" w:lineRule="auto"/>
              <w:ind w:firstLine="0" w:firstLineChars="0"/>
              <w:jc w:val="left"/>
            </w:pPr>
            <w:r>
              <w:rPr>
                <w:rFonts w:ascii="宋体" w:hAnsi="宋体" w:eastAsia="宋体"/>
                <w:b w:val="0"/>
                <w:sz w:val="26"/>
              </w:rPr>
              <w:t>Excel</w:t>
            </w:r>
          </w:p>
        </w:tc>
        <w:tc>
          <w:tcPr>
            <w:tcW w:w="4583" w:type="dxa"/>
            <w:shd w:val="clear" w:color="auto" w:fill="F0F4F8"/>
          </w:tcPr>
          <w:p w14:paraId="4F29389E">
            <w:pPr>
              <w:spacing w:before="40" w:after="40" w:line="240" w:lineRule="auto"/>
              <w:ind w:firstLine="0" w:firstLineChars="0"/>
              <w:jc w:val="left"/>
            </w:pPr>
            <w:r>
              <w:rPr>
                <w:rFonts w:ascii="宋体" w:hAnsi="宋体" w:eastAsia="宋体"/>
                <w:b w:val="0"/>
                <w:sz w:val="26"/>
              </w:rPr>
              <w:t>所有敏感字段的脱敏策略配置</w:t>
            </w:r>
          </w:p>
        </w:tc>
      </w:tr>
      <w:tr w14:paraId="61B7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tcPr>
          <w:p w14:paraId="1BEA1C1E">
            <w:pPr>
              <w:spacing w:before="40" w:after="40" w:line="240" w:lineRule="auto"/>
              <w:ind w:firstLine="0" w:firstLineChars="0"/>
              <w:jc w:val="left"/>
            </w:pPr>
            <w:r>
              <w:rPr>
                <w:rFonts w:ascii="宋体" w:hAnsi="宋体" w:eastAsia="宋体"/>
                <w:b w:val="0"/>
                <w:sz w:val="26"/>
              </w:rPr>
              <w:t>8</w:t>
            </w:r>
          </w:p>
        </w:tc>
        <w:tc>
          <w:tcPr>
            <w:tcW w:w="3170" w:type="dxa"/>
          </w:tcPr>
          <w:p w14:paraId="7AB87480">
            <w:pPr>
              <w:spacing w:before="40" w:after="40" w:line="240" w:lineRule="auto"/>
              <w:ind w:firstLine="0" w:firstLineChars="0"/>
              <w:jc w:val="left"/>
            </w:pPr>
            <w:r>
              <w:rPr>
                <w:rFonts w:ascii="宋体" w:hAnsi="宋体" w:eastAsia="宋体"/>
                <w:b w:val="0"/>
                <w:sz w:val="26"/>
              </w:rPr>
              <w:t>采集SQL脚本和配置文件</w:t>
            </w:r>
          </w:p>
        </w:tc>
        <w:tc>
          <w:tcPr>
            <w:tcW w:w="1210" w:type="dxa"/>
          </w:tcPr>
          <w:p w14:paraId="381C1409">
            <w:pPr>
              <w:spacing w:before="40" w:after="40" w:line="240" w:lineRule="auto"/>
              <w:ind w:firstLine="0" w:firstLineChars="0"/>
              <w:jc w:val="left"/>
            </w:pPr>
            <w:r>
              <w:rPr>
                <w:rFonts w:ascii="宋体" w:hAnsi="宋体" w:eastAsia="宋体"/>
                <w:b w:val="0"/>
                <w:sz w:val="26"/>
              </w:rPr>
              <w:t>文件夹</w:t>
            </w:r>
          </w:p>
        </w:tc>
        <w:tc>
          <w:tcPr>
            <w:tcW w:w="4583" w:type="dxa"/>
          </w:tcPr>
          <w:p w14:paraId="2FCD7D16">
            <w:pPr>
              <w:spacing w:before="40" w:after="40" w:line="240" w:lineRule="auto"/>
              <w:ind w:firstLine="0" w:firstLineChars="0"/>
              <w:jc w:val="left"/>
            </w:pPr>
            <w:r>
              <w:rPr>
                <w:rFonts w:ascii="宋体" w:hAnsi="宋体" w:eastAsia="宋体"/>
                <w:b w:val="0"/>
                <w:sz w:val="26"/>
              </w:rPr>
              <w:t>全部采集任务的SQL/配置源代码</w:t>
            </w:r>
          </w:p>
        </w:tc>
      </w:tr>
    </w:tbl>
    <w:p w14:paraId="2D1C05AC"/>
    <w:p w14:paraId="05395517">
      <w:pPr>
        <w:pStyle w:val="3"/>
      </w:pPr>
      <w:r>
        <w:t>补充章节A：数据采集规模与现状</w:t>
      </w:r>
    </w:p>
    <w:p w14:paraId="2452E32F">
      <w:pPr>
        <w:pStyle w:val="4"/>
      </w:pPr>
      <w:r>
        <w:t>A.1  数据采集总体规模</w:t>
      </w:r>
    </w:p>
    <w:p w14:paraId="200A0152">
      <w:pPr>
        <w:spacing w:line="456" w:lineRule="auto"/>
      </w:pPr>
      <w:r>
        <w:rPr>
          <w:rFonts w:ascii="宋体" w:hAnsi="宋体" w:eastAsia="宋体"/>
          <w:b w:val="0"/>
          <w:sz w:val="24"/>
        </w:rPr>
        <w:t>本项目数据采集覆盖17个源系统，涉及4种数据模态（文本、图像、时序、视频），数据总量预估如下：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7"/>
        <w:gridCol w:w="4180"/>
        <w:gridCol w:w="2150"/>
        <w:gridCol w:w="1415"/>
        <w:gridCol w:w="816"/>
      </w:tblGrid>
      <w:tr w14:paraId="6B0B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07" w:type="dxa"/>
            <w:shd w:val="clear" w:color="auto" w:fill="123A66"/>
          </w:tcPr>
          <w:p w14:paraId="1A1E971E">
            <w:pPr>
              <w:spacing w:before="40" w:after="40" w:line="240" w:lineRule="auto"/>
              <w:ind w:firstLine="0" w:firstLineChars="0"/>
              <w:jc w:val="left"/>
            </w:pPr>
            <w:r>
              <w:rPr>
                <w:rFonts w:ascii="宋体" w:hAnsi="宋体" w:eastAsia="宋体"/>
                <w:b/>
                <w:color w:val="FFFFFF"/>
                <w:sz w:val="26"/>
              </w:rPr>
              <w:t>数据类型</w:t>
            </w:r>
          </w:p>
        </w:tc>
        <w:tc>
          <w:tcPr>
            <w:tcW w:w="4180" w:type="dxa"/>
            <w:shd w:val="clear" w:color="auto" w:fill="123A66"/>
          </w:tcPr>
          <w:p w14:paraId="39000AC1">
            <w:pPr>
              <w:spacing w:before="40" w:after="40" w:line="240" w:lineRule="auto"/>
              <w:ind w:firstLine="0" w:firstLineChars="0"/>
              <w:jc w:val="left"/>
            </w:pPr>
            <w:r>
              <w:rPr>
                <w:rFonts w:ascii="宋体" w:hAnsi="宋体" w:eastAsia="宋体"/>
                <w:b/>
                <w:color w:val="FFFFFF"/>
                <w:sz w:val="26"/>
              </w:rPr>
              <w:t>数据来源</w:t>
            </w:r>
          </w:p>
        </w:tc>
        <w:tc>
          <w:tcPr>
            <w:tcW w:w="2150" w:type="dxa"/>
            <w:shd w:val="clear" w:color="auto" w:fill="123A66"/>
          </w:tcPr>
          <w:p w14:paraId="441A32AB">
            <w:pPr>
              <w:spacing w:before="40" w:after="40" w:line="240" w:lineRule="auto"/>
              <w:ind w:firstLine="0" w:firstLineChars="0"/>
              <w:jc w:val="left"/>
            </w:pPr>
            <w:r>
              <w:rPr>
                <w:rFonts w:ascii="宋体" w:hAnsi="宋体" w:eastAsia="宋体"/>
                <w:b/>
                <w:color w:val="FFFFFF"/>
                <w:sz w:val="26"/>
              </w:rPr>
              <w:t>预估数据量</w:t>
            </w:r>
          </w:p>
        </w:tc>
        <w:tc>
          <w:tcPr>
            <w:tcW w:w="1415" w:type="dxa"/>
            <w:shd w:val="clear" w:color="auto" w:fill="123A66"/>
          </w:tcPr>
          <w:p w14:paraId="1738EA46">
            <w:pPr>
              <w:spacing w:before="40" w:after="40" w:line="240" w:lineRule="auto"/>
              <w:ind w:firstLine="0" w:firstLineChars="0"/>
              <w:jc w:val="left"/>
            </w:pPr>
            <w:r>
              <w:rPr>
                <w:rFonts w:ascii="宋体" w:hAnsi="宋体" w:eastAsia="宋体"/>
                <w:b/>
                <w:color w:val="FFFFFF"/>
                <w:sz w:val="26"/>
              </w:rPr>
              <w:t>采集方式</w:t>
            </w:r>
          </w:p>
        </w:tc>
        <w:tc>
          <w:tcPr>
            <w:tcW w:w="816" w:type="dxa"/>
            <w:shd w:val="clear" w:color="auto" w:fill="123A66"/>
          </w:tcPr>
          <w:p w14:paraId="1C17E88C">
            <w:pPr>
              <w:spacing w:before="40" w:after="40" w:line="240" w:lineRule="auto"/>
              <w:ind w:firstLine="0" w:firstLineChars="0"/>
              <w:jc w:val="left"/>
            </w:pPr>
            <w:r>
              <w:rPr>
                <w:rFonts w:ascii="宋体" w:hAnsi="宋体" w:eastAsia="宋体"/>
                <w:b/>
                <w:color w:val="FFFFFF"/>
                <w:sz w:val="26"/>
              </w:rPr>
              <w:t>优先级</w:t>
            </w:r>
          </w:p>
        </w:tc>
      </w:tr>
      <w:tr w14:paraId="11A9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07" w:type="dxa"/>
            <w:shd w:val="clear" w:color="auto" w:fill="F0F4F8"/>
          </w:tcPr>
          <w:p w14:paraId="2F5B2C8E">
            <w:pPr>
              <w:spacing w:before="40" w:after="40" w:line="240" w:lineRule="auto"/>
              <w:ind w:firstLine="0" w:firstLineChars="0"/>
              <w:jc w:val="left"/>
            </w:pPr>
            <w:r>
              <w:rPr>
                <w:rFonts w:ascii="宋体" w:hAnsi="宋体" w:eastAsia="宋体"/>
                <w:b w:val="0"/>
                <w:sz w:val="26"/>
              </w:rPr>
              <w:t>非结构化-文本</w:t>
            </w:r>
          </w:p>
        </w:tc>
        <w:tc>
          <w:tcPr>
            <w:tcW w:w="4180" w:type="dxa"/>
            <w:shd w:val="clear" w:color="auto" w:fill="F0F4F8"/>
          </w:tcPr>
          <w:p w14:paraId="5A67692A">
            <w:pPr>
              <w:spacing w:before="40" w:after="40" w:line="240" w:lineRule="auto"/>
              <w:ind w:firstLine="0" w:firstLineChars="0"/>
              <w:jc w:val="left"/>
            </w:pPr>
            <w:r>
              <w:rPr>
                <w:rFonts w:ascii="宋体" w:hAnsi="宋体" w:eastAsia="宋体"/>
                <w:b w:val="0"/>
                <w:sz w:val="26"/>
              </w:rPr>
              <w:t>OA制度文档(11类)、合同(9类)、PLM规范文档、CRM标书/资质文件、QMS质量报告</w:t>
            </w:r>
          </w:p>
        </w:tc>
        <w:tc>
          <w:tcPr>
            <w:tcW w:w="2150" w:type="dxa"/>
            <w:shd w:val="clear" w:color="auto" w:fill="F0F4F8"/>
          </w:tcPr>
          <w:p w14:paraId="32143BA9">
            <w:pPr>
              <w:spacing w:before="40" w:after="40" w:line="240" w:lineRule="auto"/>
              <w:ind w:firstLine="0" w:firstLineChars="0"/>
              <w:jc w:val="left"/>
            </w:pPr>
            <w:r>
              <w:rPr>
                <w:rFonts w:ascii="宋体" w:hAnsi="宋体" w:eastAsia="宋体"/>
                <w:b w:val="0"/>
                <w:sz w:val="26"/>
              </w:rPr>
              <w:t>约15万份文档，预估1.5TB</w:t>
            </w:r>
          </w:p>
        </w:tc>
        <w:tc>
          <w:tcPr>
            <w:tcW w:w="1415" w:type="dxa"/>
            <w:shd w:val="clear" w:color="auto" w:fill="F0F4F8"/>
          </w:tcPr>
          <w:p w14:paraId="5703C6A8">
            <w:pPr>
              <w:spacing w:before="40" w:after="40" w:line="240" w:lineRule="auto"/>
              <w:ind w:firstLine="0" w:firstLineChars="0"/>
              <w:jc w:val="left"/>
            </w:pPr>
            <w:r>
              <w:rPr>
                <w:rFonts w:ascii="宋体" w:hAnsi="宋体" w:eastAsia="宋体"/>
                <w:b w:val="0"/>
                <w:sz w:val="26"/>
              </w:rPr>
              <w:t>FTP/SFTP批量采集</w:t>
            </w:r>
          </w:p>
        </w:tc>
        <w:tc>
          <w:tcPr>
            <w:tcW w:w="816" w:type="dxa"/>
            <w:shd w:val="clear" w:color="auto" w:fill="F0F4F8"/>
          </w:tcPr>
          <w:p w14:paraId="36180310">
            <w:pPr>
              <w:spacing w:before="40" w:after="40" w:line="240" w:lineRule="auto"/>
              <w:ind w:firstLine="0" w:firstLineChars="0"/>
              <w:jc w:val="left"/>
            </w:pPr>
            <w:r>
              <w:rPr>
                <w:rFonts w:ascii="宋体" w:hAnsi="宋体" w:eastAsia="宋体"/>
                <w:b w:val="0"/>
                <w:sz w:val="26"/>
              </w:rPr>
              <w:t>高</w:t>
            </w:r>
          </w:p>
        </w:tc>
      </w:tr>
      <w:tr w14:paraId="335E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07" w:type="dxa"/>
          </w:tcPr>
          <w:p w14:paraId="637D5CAA">
            <w:pPr>
              <w:spacing w:before="40" w:after="40" w:line="240" w:lineRule="auto"/>
              <w:ind w:firstLine="0" w:firstLineChars="0"/>
              <w:jc w:val="left"/>
            </w:pPr>
            <w:r>
              <w:rPr>
                <w:rFonts w:ascii="宋体" w:hAnsi="宋体" w:eastAsia="宋体"/>
                <w:b w:val="0"/>
                <w:sz w:val="26"/>
              </w:rPr>
              <w:t>非结构化-图像</w:t>
            </w:r>
          </w:p>
        </w:tc>
        <w:tc>
          <w:tcPr>
            <w:tcW w:w="4180" w:type="dxa"/>
          </w:tcPr>
          <w:p w14:paraId="7FA893AF">
            <w:pPr>
              <w:spacing w:before="40" w:after="40" w:line="240" w:lineRule="auto"/>
              <w:ind w:firstLine="0" w:firstLineChars="0"/>
              <w:jc w:val="left"/>
            </w:pPr>
            <w:r>
              <w:rPr>
                <w:rFonts w:ascii="宋体" w:hAnsi="宋体" w:eastAsia="宋体"/>
                <w:b w:val="0"/>
                <w:sz w:val="26"/>
              </w:rPr>
              <w:t>QMS质检照片、PLM工艺图纸/CAD图纸、SOS维修照片</w:t>
            </w:r>
          </w:p>
        </w:tc>
        <w:tc>
          <w:tcPr>
            <w:tcW w:w="2150" w:type="dxa"/>
          </w:tcPr>
          <w:p w14:paraId="5CB7AA0A">
            <w:pPr>
              <w:spacing w:before="40" w:after="40" w:line="240" w:lineRule="auto"/>
              <w:ind w:firstLine="0" w:firstLineChars="0"/>
              <w:jc w:val="left"/>
            </w:pPr>
            <w:r>
              <w:rPr>
                <w:rFonts w:ascii="宋体" w:hAnsi="宋体" w:eastAsia="宋体"/>
                <w:b w:val="0"/>
                <w:sz w:val="26"/>
              </w:rPr>
              <w:t>约50万张，预估800GB</w:t>
            </w:r>
          </w:p>
        </w:tc>
        <w:tc>
          <w:tcPr>
            <w:tcW w:w="1415" w:type="dxa"/>
          </w:tcPr>
          <w:p w14:paraId="3E1B83A1">
            <w:pPr>
              <w:spacing w:before="40" w:after="40" w:line="240" w:lineRule="auto"/>
              <w:ind w:firstLine="0" w:firstLineChars="0"/>
              <w:jc w:val="left"/>
            </w:pPr>
            <w:r>
              <w:rPr>
                <w:rFonts w:ascii="宋体" w:hAnsi="宋体" w:eastAsia="宋体"/>
                <w:b w:val="0"/>
                <w:sz w:val="26"/>
              </w:rPr>
              <w:t>FTP批量采集</w:t>
            </w:r>
          </w:p>
        </w:tc>
        <w:tc>
          <w:tcPr>
            <w:tcW w:w="816" w:type="dxa"/>
          </w:tcPr>
          <w:p w14:paraId="1C95DFD8">
            <w:pPr>
              <w:spacing w:before="40" w:after="40" w:line="240" w:lineRule="auto"/>
              <w:ind w:firstLine="0" w:firstLineChars="0"/>
              <w:jc w:val="left"/>
            </w:pPr>
            <w:r>
              <w:rPr>
                <w:rFonts w:ascii="宋体" w:hAnsi="宋体" w:eastAsia="宋体"/>
                <w:b w:val="0"/>
                <w:sz w:val="26"/>
              </w:rPr>
              <w:t>高</w:t>
            </w:r>
          </w:p>
        </w:tc>
      </w:tr>
      <w:tr w14:paraId="4AD4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07" w:type="dxa"/>
            <w:shd w:val="clear" w:color="auto" w:fill="F0F4F8"/>
          </w:tcPr>
          <w:p w14:paraId="34BBF50C">
            <w:pPr>
              <w:spacing w:before="40" w:after="40" w:line="240" w:lineRule="auto"/>
              <w:ind w:firstLine="0" w:firstLineChars="0"/>
              <w:jc w:val="left"/>
            </w:pPr>
            <w:r>
              <w:rPr>
                <w:rFonts w:ascii="宋体" w:hAnsi="宋体" w:eastAsia="宋体"/>
                <w:b w:val="0"/>
                <w:sz w:val="26"/>
              </w:rPr>
              <w:t>非结构化-视频</w:t>
            </w:r>
          </w:p>
        </w:tc>
        <w:tc>
          <w:tcPr>
            <w:tcW w:w="4180" w:type="dxa"/>
            <w:shd w:val="clear" w:color="auto" w:fill="F0F4F8"/>
          </w:tcPr>
          <w:p w14:paraId="2E09AF71">
            <w:pPr>
              <w:spacing w:before="40" w:after="40" w:line="240" w:lineRule="auto"/>
              <w:ind w:firstLine="0" w:firstLineChars="0"/>
              <w:jc w:val="left"/>
            </w:pPr>
            <w:r>
              <w:rPr>
                <w:rFonts w:ascii="宋体" w:hAnsi="宋体" w:eastAsia="宋体"/>
                <w:b w:val="0"/>
                <w:sz w:val="26"/>
              </w:rPr>
              <w:t>安全监控视频、设备加工过程监控视频、物流车辆监控视频</w:t>
            </w:r>
          </w:p>
        </w:tc>
        <w:tc>
          <w:tcPr>
            <w:tcW w:w="2150" w:type="dxa"/>
            <w:shd w:val="clear" w:color="auto" w:fill="F0F4F8"/>
          </w:tcPr>
          <w:p w14:paraId="38BF9295">
            <w:pPr>
              <w:spacing w:before="40" w:after="40" w:line="240" w:lineRule="auto"/>
              <w:ind w:firstLine="0" w:firstLineChars="0"/>
              <w:jc w:val="left"/>
            </w:pPr>
            <w:r>
              <w:rPr>
                <w:rFonts w:ascii="宋体" w:hAnsi="宋体" w:eastAsia="宋体"/>
                <w:b w:val="0"/>
                <w:sz w:val="26"/>
              </w:rPr>
              <w:t>预估5TB</w:t>
            </w:r>
          </w:p>
        </w:tc>
        <w:tc>
          <w:tcPr>
            <w:tcW w:w="1415" w:type="dxa"/>
            <w:shd w:val="clear" w:color="auto" w:fill="F0F4F8"/>
          </w:tcPr>
          <w:p w14:paraId="02E0BE51">
            <w:pPr>
              <w:spacing w:before="40" w:after="40" w:line="240" w:lineRule="auto"/>
              <w:ind w:firstLine="0" w:firstLineChars="0"/>
              <w:jc w:val="left"/>
            </w:pPr>
            <w:r>
              <w:rPr>
                <w:rFonts w:ascii="宋体" w:hAnsi="宋体" w:eastAsia="宋体"/>
                <w:b w:val="0"/>
                <w:sz w:val="26"/>
              </w:rPr>
              <w:t>NFS挂载+增量同步</w:t>
            </w:r>
          </w:p>
        </w:tc>
        <w:tc>
          <w:tcPr>
            <w:tcW w:w="816" w:type="dxa"/>
            <w:shd w:val="clear" w:color="auto" w:fill="F0F4F8"/>
          </w:tcPr>
          <w:p w14:paraId="5CF015A0">
            <w:pPr>
              <w:spacing w:before="40" w:after="40" w:line="240" w:lineRule="auto"/>
              <w:ind w:firstLine="0" w:firstLineChars="0"/>
              <w:jc w:val="left"/>
            </w:pPr>
            <w:r>
              <w:rPr>
                <w:rFonts w:ascii="宋体" w:hAnsi="宋体" w:eastAsia="宋体"/>
                <w:b w:val="0"/>
                <w:sz w:val="26"/>
              </w:rPr>
              <w:t>中</w:t>
            </w:r>
          </w:p>
        </w:tc>
      </w:tr>
      <w:tr w14:paraId="0B17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07" w:type="dxa"/>
          </w:tcPr>
          <w:p w14:paraId="5D0577B1">
            <w:pPr>
              <w:spacing w:before="40" w:after="40" w:line="240" w:lineRule="auto"/>
              <w:ind w:firstLine="0" w:firstLineChars="0"/>
              <w:jc w:val="left"/>
            </w:pPr>
            <w:r>
              <w:rPr>
                <w:rFonts w:ascii="宋体" w:hAnsi="宋体" w:eastAsia="宋体"/>
                <w:b w:val="0"/>
                <w:sz w:val="26"/>
              </w:rPr>
              <w:t>非结构化-音频</w:t>
            </w:r>
          </w:p>
        </w:tc>
        <w:tc>
          <w:tcPr>
            <w:tcW w:w="4180" w:type="dxa"/>
          </w:tcPr>
          <w:p w14:paraId="0F6D7806">
            <w:pPr>
              <w:spacing w:before="40" w:after="40" w:line="240" w:lineRule="auto"/>
              <w:ind w:firstLine="0" w:firstLineChars="0"/>
              <w:jc w:val="left"/>
            </w:pPr>
            <w:r>
              <w:rPr>
                <w:rFonts w:ascii="宋体" w:hAnsi="宋体" w:eastAsia="宋体"/>
                <w:b w:val="0"/>
                <w:sz w:val="26"/>
              </w:rPr>
              <w:t>刮板运输装备运行声纹监控数据</w:t>
            </w:r>
          </w:p>
        </w:tc>
        <w:tc>
          <w:tcPr>
            <w:tcW w:w="2150" w:type="dxa"/>
          </w:tcPr>
          <w:p w14:paraId="400B1B54">
            <w:pPr>
              <w:spacing w:before="40" w:after="40" w:line="240" w:lineRule="auto"/>
              <w:ind w:firstLine="0" w:firstLineChars="0"/>
              <w:jc w:val="left"/>
            </w:pPr>
            <w:r>
              <w:rPr>
                <w:rFonts w:ascii="宋体" w:hAnsi="宋体" w:eastAsia="宋体"/>
                <w:b w:val="0"/>
                <w:sz w:val="26"/>
              </w:rPr>
              <w:t>预估200GB</w:t>
            </w:r>
          </w:p>
        </w:tc>
        <w:tc>
          <w:tcPr>
            <w:tcW w:w="1415" w:type="dxa"/>
          </w:tcPr>
          <w:p w14:paraId="1F36E159">
            <w:pPr>
              <w:spacing w:before="40" w:after="40" w:line="240" w:lineRule="auto"/>
              <w:ind w:firstLine="0" w:firstLineChars="0"/>
              <w:jc w:val="left"/>
            </w:pPr>
            <w:r>
              <w:rPr>
                <w:rFonts w:ascii="宋体" w:hAnsi="宋体" w:eastAsia="宋体"/>
                <w:b w:val="0"/>
                <w:sz w:val="26"/>
              </w:rPr>
              <w:t>FTP批量采集</w:t>
            </w:r>
          </w:p>
        </w:tc>
        <w:tc>
          <w:tcPr>
            <w:tcW w:w="816" w:type="dxa"/>
          </w:tcPr>
          <w:p w14:paraId="42CC2E3A">
            <w:pPr>
              <w:spacing w:before="40" w:after="40" w:line="240" w:lineRule="auto"/>
              <w:ind w:firstLine="0" w:firstLineChars="0"/>
              <w:jc w:val="left"/>
            </w:pPr>
            <w:r>
              <w:rPr>
                <w:rFonts w:ascii="宋体" w:hAnsi="宋体" w:eastAsia="宋体"/>
                <w:b w:val="0"/>
                <w:sz w:val="26"/>
              </w:rPr>
              <w:t>中</w:t>
            </w:r>
          </w:p>
        </w:tc>
      </w:tr>
      <w:tr w14:paraId="2429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07" w:type="dxa"/>
            <w:shd w:val="clear" w:color="auto" w:fill="F0F4F8"/>
          </w:tcPr>
          <w:p w14:paraId="07DEF524">
            <w:pPr>
              <w:spacing w:before="40" w:after="40" w:line="240" w:lineRule="auto"/>
              <w:ind w:firstLine="0" w:firstLineChars="0"/>
              <w:jc w:val="left"/>
            </w:pPr>
            <w:r>
              <w:rPr>
                <w:rFonts w:ascii="宋体" w:hAnsi="宋体" w:eastAsia="宋体"/>
                <w:b w:val="0"/>
                <w:sz w:val="26"/>
              </w:rPr>
              <w:t>结构化-业务数据</w:t>
            </w:r>
          </w:p>
        </w:tc>
        <w:tc>
          <w:tcPr>
            <w:tcW w:w="4180" w:type="dxa"/>
            <w:shd w:val="clear" w:color="auto" w:fill="F0F4F8"/>
          </w:tcPr>
          <w:p w14:paraId="46C03053">
            <w:pPr>
              <w:spacing w:before="40" w:after="40" w:line="240" w:lineRule="auto"/>
              <w:ind w:firstLine="0" w:firstLineChars="0"/>
              <w:jc w:val="left"/>
            </w:pPr>
            <w:r>
              <w:rPr>
                <w:rFonts w:ascii="宋体" w:hAnsi="宋体" w:eastAsia="宋体"/>
                <w:b w:val="0"/>
                <w:sz w:val="26"/>
              </w:rPr>
              <w:t>ERP/CRM/SCM/MES/WMS/LMS/QMS/EAM/SOS/PLM/OA/久其</w:t>
            </w:r>
          </w:p>
        </w:tc>
        <w:tc>
          <w:tcPr>
            <w:tcW w:w="2150" w:type="dxa"/>
            <w:shd w:val="clear" w:color="auto" w:fill="F0F4F8"/>
          </w:tcPr>
          <w:p w14:paraId="49FF81EB">
            <w:pPr>
              <w:spacing w:before="40" w:after="40" w:line="240" w:lineRule="auto"/>
              <w:ind w:firstLine="0" w:firstLineChars="0"/>
              <w:jc w:val="left"/>
            </w:pPr>
            <w:r>
              <w:rPr>
                <w:rFonts w:ascii="宋体" w:hAnsi="宋体" w:eastAsia="宋体"/>
                <w:b w:val="0"/>
                <w:sz w:val="26"/>
              </w:rPr>
              <w:t>约80万条业务记录，预估500GB</w:t>
            </w:r>
          </w:p>
        </w:tc>
        <w:tc>
          <w:tcPr>
            <w:tcW w:w="1415" w:type="dxa"/>
            <w:shd w:val="clear" w:color="auto" w:fill="F0F4F8"/>
          </w:tcPr>
          <w:p w14:paraId="5D637AB2">
            <w:pPr>
              <w:spacing w:before="40" w:after="40" w:line="240" w:lineRule="auto"/>
              <w:ind w:firstLine="0" w:firstLineChars="0"/>
              <w:jc w:val="left"/>
            </w:pPr>
            <w:r>
              <w:rPr>
                <w:rFonts w:ascii="宋体" w:hAnsi="宋体" w:eastAsia="宋体"/>
                <w:b w:val="0"/>
                <w:sz w:val="26"/>
              </w:rPr>
              <w:t>JDBC批量+增量采集</w:t>
            </w:r>
          </w:p>
        </w:tc>
        <w:tc>
          <w:tcPr>
            <w:tcW w:w="816" w:type="dxa"/>
            <w:shd w:val="clear" w:color="auto" w:fill="F0F4F8"/>
          </w:tcPr>
          <w:p w14:paraId="798AD4F2">
            <w:pPr>
              <w:spacing w:before="40" w:after="40" w:line="240" w:lineRule="auto"/>
              <w:ind w:firstLine="0" w:firstLineChars="0"/>
              <w:jc w:val="left"/>
            </w:pPr>
            <w:r>
              <w:rPr>
                <w:rFonts w:ascii="宋体" w:hAnsi="宋体" w:eastAsia="宋体"/>
                <w:b w:val="0"/>
                <w:sz w:val="26"/>
              </w:rPr>
              <w:t>高</w:t>
            </w:r>
          </w:p>
        </w:tc>
      </w:tr>
      <w:tr w14:paraId="4C6B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07" w:type="dxa"/>
          </w:tcPr>
          <w:p w14:paraId="41D14A6F">
            <w:pPr>
              <w:spacing w:before="40" w:after="40" w:line="240" w:lineRule="auto"/>
              <w:ind w:firstLine="0" w:firstLineChars="0"/>
              <w:jc w:val="left"/>
            </w:pPr>
            <w:r>
              <w:rPr>
                <w:rFonts w:ascii="宋体" w:hAnsi="宋体" w:eastAsia="宋体"/>
                <w:b w:val="0"/>
                <w:sz w:val="26"/>
              </w:rPr>
              <w:t>时序数据</w:t>
            </w:r>
          </w:p>
        </w:tc>
        <w:tc>
          <w:tcPr>
            <w:tcW w:w="4180" w:type="dxa"/>
          </w:tcPr>
          <w:p w14:paraId="18C32123">
            <w:pPr>
              <w:spacing w:before="40" w:after="40" w:line="240" w:lineRule="auto"/>
              <w:ind w:firstLine="0" w:firstLineChars="0"/>
              <w:jc w:val="left"/>
            </w:pPr>
            <w:r>
              <w:rPr>
                <w:rFonts w:ascii="宋体" w:hAnsi="宋体" w:eastAsia="宋体"/>
                <w:b w:val="0"/>
                <w:sz w:val="26"/>
              </w:rPr>
              <w:t>SCADA焊接/数控机床参数、EMS能耗数据、热处理群控参数、SOS设备健康数据</w:t>
            </w:r>
          </w:p>
        </w:tc>
        <w:tc>
          <w:tcPr>
            <w:tcW w:w="2150" w:type="dxa"/>
          </w:tcPr>
          <w:p w14:paraId="1737A587">
            <w:pPr>
              <w:spacing w:before="40" w:after="40" w:line="240" w:lineRule="auto"/>
              <w:ind w:firstLine="0" w:firstLineChars="0"/>
              <w:jc w:val="left"/>
            </w:pPr>
            <w:r>
              <w:rPr>
                <w:rFonts w:ascii="宋体" w:hAnsi="宋体" w:eastAsia="宋体"/>
                <w:b w:val="0"/>
                <w:sz w:val="26"/>
              </w:rPr>
              <w:t>约500万条时序数据点，预估2TB</w:t>
            </w:r>
          </w:p>
        </w:tc>
        <w:tc>
          <w:tcPr>
            <w:tcW w:w="1415" w:type="dxa"/>
          </w:tcPr>
          <w:p w14:paraId="44B379F9">
            <w:pPr>
              <w:spacing w:before="40" w:after="40" w:line="240" w:lineRule="auto"/>
              <w:ind w:firstLine="0" w:firstLineChars="0"/>
              <w:jc w:val="left"/>
            </w:pPr>
            <w:r>
              <w:rPr>
                <w:rFonts w:ascii="宋体" w:hAnsi="宋体" w:eastAsia="宋体"/>
                <w:b w:val="0"/>
                <w:sz w:val="26"/>
              </w:rPr>
              <w:t>OPC UA订阅+时序库批量</w:t>
            </w:r>
          </w:p>
        </w:tc>
        <w:tc>
          <w:tcPr>
            <w:tcW w:w="816" w:type="dxa"/>
          </w:tcPr>
          <w:p w14:paraId="0E68F4DC">
            <w:pPr>
              <w:spacing w:before="40" w:after="40" w:line="240" w:lineRule="auto"/>
              <w:ind w:firstLine="0" w:firstLineChars="0"/>
              <w:jc w:val="left"/>
            </w:pPr>
            <w:r>
              <w:rPr>
                <w:rFonts w:ascii="宋体" w:hAnsi="宋体" w:eastAsia="宋体"/>
                <w:b w:val="0"/>
                <w:sz w:val="26"/>
              </w:rPr>
              <w:t>高</w:t>
            </w:r>
          </w:p>
        </w:tc>
      </w:tr>
      <w:tr w14:paraId="1D0D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07" w:type="dxa"/>
            <w:shd w:val="clear" w:color="auto" w:fill="F0F4F8"/>
          </w:tcPr>
          <w:p w14:paraId="352AC4FF">
            <w:pPr>
              <w:spacing w:before="40" w:after="40" w:line="240" w:lineRule="auto"/>
              <w:ind w:firstLine="0" w:firstLineChars="0"/>
              <w:jc w:val="left"/>
            </w:pPr>
            <w:r>
              <w:rPr>
                <w:rFonts w:ascii="宋体" w:hAnsi="宋体" w:eastAsia="宋体"/>
                <w:b w:val="0"/>
                <w:sz w:val="26"/>
              </w:rPr>
              <w:t>主数据</w:t>
            </w:r>
          </w:p>
        </w:tc>
        <w:tc>
          <w:tcPr>
            <w:tcW w:w="4180" w:type="dxa"/>
            <w:shd w:val="clear" w:color="auto" w:fill="F0F4F8"/>
          </w:tcPr>
          <w:p w14:paraId="15FAACD1">
            <w:pPr>
              <w:spacing w:before="40" w:after="40" w:line="240" w:lineRule="auto"/>
              <w:ind w:firstLine="0" w:firstLineChars="0"/>
              <w:jc w:val="left"/>
            </w:pPr>
            <w:r>
              <w:rPr>
                <w:rFonts w:ascii="宋体" w:hAnsi="宋体" w:eastAsia="宋体"/>
                <w:b w:val="0"/>
                <w:sz w:val="26"/>
              </w:rPr>
              <w:t>MDM组织机构/人员/物料/客户/供应商</w:t>
            </w:r>
          </w:p>
        </w:tc>
        <w:tc>
          <w:tcPr>
            <w:tcW w:w="2150" w:type="dxa"/>
            <w:shd w:val="clear" w:color="auto" w:fill="F0F4F8"/>
          </w:tcPr>
          <w:p w14:paraId="693C2226">
            <w:pPr>
              <w:spacing w:before="40" w:after="40" w:line="240" w:lineRule="auto"/>
              <w:ind w:firstLine="0" w:firstLineChars="0"/>
              <w:jc w:val="left"/>
            </w:pPr>
            <w:r>
              <w:rPr>
                <w:rFonts w:ascii="宋体" w:hAnsi="宋体" w:eastAsia="宋体"/>
                <w:b w:val="0"/>
                <w:sz w:val="26"/>
              </w:rPr>
              <w:t>约50万条，预估50GB</w:t>
            </w:r>
          </w:p>
        </w:tc>
        <w:tc>
          <w:tcPr>
            <w:tcW w:w="1415" w:type="dxa"/>
            <w:shd w:val="clear" w:color="auto" w:fill="F0F4F8"/>
          </w:tcPr>
          <w:p w14:paraId="6528FCDA">
            <w:pPr>
              <w:spacing w:before="40" w:after="40" w:line="240" w:lineRule="auto"/>
              <w:ind w:firstLine="0" w:firstLineChars="0"/>
              <w:jc w:val="left"/>
            </w:pPr>
            <w:r>
              <w:rPr>
                <w:rFonts w:ascii="宋体" w:hAnsi="宋体" w:eastAsia="宋体"/>
                <w:b w:val="0"/>
                <w:sz w:val="26"/>
              </w:rPr>
              <w:t>API增量查询</w:t>
            </w:r>
          </w:p>
        </w:tc>
        <w:tc>
          <w:tcPr>
            <w:tcW w:w="816" w:type="dxa"/>
            <w:shd w:val="clear" w:color="auto" w:fill="F0F4F8"/>
          </w:tcPr>
          <w:p w14:paraId="2B6B2C0F">
            <w:pPr>
              <w:spacing w:before="40" w:after="40" w:line="240" w:lineRule="auto"/>
              <w:ind w:firstLine="0" w:firstLineChars="0"/>
              <w:jc w:val="left"/>
            </w:pPr>
            <w:r>
              <w:rPr>
                <w:rFonts w:ascii="宋体" w:hAnsi="宋体" w:eastAsia="宋体"/>
                <w:b w:val="0"/>
                <w:sz w:val="26"/>
              </w:rPr>
              <w:t>高</w:t>
            </w:r>
          </w:p>
        </w:tc>
      </w:tr>
      <w:tr w14:paraId="193C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07" w:type="dxa"/>
          </w:tcPr>
          <w:p w14:paraId="772F868B">
            <w:pPr>
              <w:spacing w:before="40" w:after="40" w:line="240" w:lineRule="auto"/>
              <w:ind w:firstLine="0" w:firstLineChars="0"/>
              <w:jc w:val="left"/>
            </w:pPr>
            <w:r>
              <w:rPr>
                <w:rFonts w:ascii="宋体" w:hAnsi="宋体" w:eastAsia="宋体"/>
                <w:b w:val="0"/>
                <w:sz w:val="26"/>
              </w:rPr>
              <w:t>安全数据</w:t>
            </w:r>
          </w:p>
        </w:tc>
        <w:tc>
          <w:tcPr>
            <w:tcW w:w="4180" w:type="dxa"/>
          </w:tcPr>
          <w:p w14:paraId="1E592B32">
            <w:pPr>
              <w:spacing w:before="40" w:after="40" w:line="240" w:lineRule="auto"/>
              <w:ind w:firstLine="0" w:firstLineChars="0"/>
              <w:jc w:val="left"/>
            </w:pPr>
            <w:r>
              <w:rPr>
                <w:rFonts w:ascii="宋体" w:hAnsi="宋体" w:eastAsia="宋体"/>
                <w:b w:val="0"/>
                <w:sz w:val="26"/>
              </w:rPr>
              <w:t>安全监管平台（隐患/检查/事故记录+环境监测）</w:t>
            </w:r>
          </w:p>
        </w:tc>
        <w:tc>
          <w:tcPr>
            <w:tcW w:w="2150" w:type="dxa"/>
          </w:tcPr>
          <w:p w14:paraId="10615530">
            <w:pPr>
              <w:spacing w:before="40" w:after="40" w:line="240" w:lineRule="auto"/>
              <w:ind w:firstLine="0" w:firstLineChars="0"/>
              <w:jc w:val="left"/>
            </w:pPr>
            <w:r>
              <w:rPr>
                <w:rFonts w:ascii="宋体" w:hAnsi="宋体" w:eastAsia="宋体"/>
                <w:b w:val="0"/>
                <w:sz w:val="26"/>
              </w:rPr>
              <w:t>约10万条，预估100GB</w:t>
            </w:r>
          </w:p>
        </w:tc>
        <w:tc>
          <w:tcPr>
            <w:tcW w:w="1415" w:type="dxa"/>
          </w:tcPr>
          <w:p w14:paraId="4A6898FB">
            <w:pPr>
              <w:spacing w:before="40" w:after="40" w:line="240" w:lineRule="auto"/>
              <w:ind w:firstLine="0" w:firstLineChars="0"/>
              <w:jc w:val="left"/>
            </w:pPr>
            <w:r>
              <w:rPr>
                <w:rFonts w:ascii="宋体" w:hAnsi="宋体" w:eastAsia="宋体"/>
                <w:b w:val="0"/>
                <w:sz w:val="26"/>
              </w:rPr>
              <w:t>API单向只读</w:t>
            </w:r>
          </w:p>
        </w:tc>
        <w:tc>
          <w:tcPr>
            <w:tcW w:w="816" w:type="dxa"/>
          </w:tcPr>
          <w:p w14:paraId="1C4562AC">
            <w:pPr>
              <w:spacing w:before="40" w:after="40" w:line="240" w:lineRule="auto"/>
              <w:ind w:firstLine="0" w:firstLineChars="0"/>
              <w:jc w:val="left"/>
            </w:pPr>
            <w:r>
              <w:rPr>
                <w:rFonts w:ascii="宋体" w:hAnsi="宋体" w:eastAsia="宋体"/>
                <w:b w:val="0"/>
                <w:sz w:val="26"/>
              </w:rPr>
              <w:t>中</w:t>
            </w:r>
          </w:p>
        </w:tc>
      </w:tr>
    </w:tbl>
    <w:p w14:paraId="422CBAFE"/>
    <w:p w14:paraId="3292FD0F">
      <w:pPr>
        <w:pStyle w:val="4"/>
      </w:pPr>
      <w:r>
        <w:t>A.2  已完成的采集工作</w:t>
      </w:r>
    </w:p>
    <w:p w14:paraId="45205A95">
      <w:pPr>
        <w:spacing w:line="456" w:lineRule="auto"/>
      </w:pPr>
      <w:r>
        <w:rPr>
          <w:rFonts w:ascii="宋体" w:hAnsi="宋体" w:eastAsia="宋体"/>
          <w:b w:val="0"/>
          <w:sz w:val="24"/>
        </w:rPr>
        <w:t>截至2026年2月，天地奔牛已完成第一阶段（数据采集为主）的全部投资，多模态原始数据已进入实质性采集阶段。具体进展如下：</w:t>
      </w:r>
    </w:p>
    <w:p w14:paraId="2CB30E21">
      <w:pPr>
        <w:spacing w:line="456" w:lineRule="auto"/>
      </w:pPr>
      <w:r>
        <w:rPr>
          <w:rFonts w:ascii="宋体" w:hAnsi="宋体" w:eastAsia="宋体"/>
          <w:b w:val="0"/>
          <w:sz w:val="24"/>
        </w:rPr>
        <w:t>（1）板材备料过程数据：已开始按单台设备进行数据核准和校验，采集范围覆盖备料加工分厂的全量板材备料工艺数据。</w:t>
      </w:r>
    </w:p>
    <w:p w14:paraId="3409A3EC">
      <w:pPr>
        <w:spacing w:line="456" w:lineRule="auto"/>
      </w:pPr>
      <w:r>
        <w:rPr>
          <w:rFonts w:ascii="宋体" w:hAnsi="宋体" w:eastAsia="宋体"/>
          <w:b w:val="0"/>
          <w:sz w:val="24"/>
        </w:rPr>
        <w:t>（2）产品选型数据：已开始采集产品设计数据、产品参数组配数据、设计规范和选型知识数据，覆盖刮板机研究分院的选型业务数据。</w:t>
      </w:r>
    </w:p>
    <w:p w14:paraId="1074BA33">
      <w:pPr>
        <w:spacing w:line="456" w:lineRule="auto"/>
      </w:pPr>
      <w:r>
        <w:rPr>
          <w:rFonts w:ascii="宋体" w:hAnsi="宋体" w:eastAsia="宋体"/>
          <w:b w:val="0"/>
          <w:sz w:val="24"/>
        </w:rPr>
        <w:t>（3）焊接过程数据：已开始采集焊接设备运行参数数据，覆盖结构件焊接分厂的焊接设备时序数据。</w:t>
      </w:r>
    </w:p>
    <w:p w14:paraId="6F9A0476">
      <w:pPr>
        <w:spacing w:line="456" w:lineRule="auto"/>
      </w:pPr>
      <w:r>
        <w:rPr>
          <w:rFonts w:ascii="宋体" w:hAnsi="宋体" w:eastAsia="宋体"/>
          <w:b w:val="0"/>
          <w:sz w:val="24"/>
        </w:rPr>
        <w:t>（4）热处理过程数据：已开始采集热处理设备温度、电流、电压等工艺参数时序数据，覆盖热处理分厂的全部热处理设备。</w:t>
      </w:r>
    </w:p>
    <w:p w14:paraId="5958A674">
      <w:pPr>
        <w:spacing w:line="456" w:lineRule="auto"/>
      </w:pPr>
      <w:r>
        <w:rPr>
          <w:rFonts w:ascii="宋体" w:hAnsi="宋体" w:eastAsia="宋体"/>
          <w:b w:val="0"/>
          <w:sz w:val="24"/>
        </w:rPr>
        <w:t>（5）刮板输送装备运行数据：刮板输送装备数据采集系统已在安徽省皖北煤电集团进行原始数据采集，累计接入5个煤矿、8个工作面、24台套设备、500余个监测点的工况数据，数据量约600GB。这是本项目截至目前完成度最高的数据采集任务。</w:t>
      </w:r>
    </w:p>
    <w:p w14:paraId="2C870391">
      <w:pPr>
        <w:spacing w:line="456" w:lineRule="auto"/>
      </w:pPr>
      <w:r>
        <w:rPr>
          <w:rFonts w:ascii="宋体" w:hAnsi="宋体" w:eastAsia="宋体"/>
          <w:b w:val="0"/>
          <w:sz w:val="24"/>
        </w:rPr>
        <w:t>（6）其他系统数据：CRM、ERP、SCM、MES等核心业务系统的数据采集通道已完成技术论证，待本子项合同签署后即可启动正式采集通道建设。</w:t>
      </w:r>
    </w:p>
    <w:p w14:paraId="61E11C14">
      <w:pPr>
        <w:pStyle w:val="4"/>
      </w:pPr>
      <w:r>
        <w:t>A.3  按场景的数据需求分解</w:t>
      </w:r>
    </w:p>
    <w:p w14:paraId="75E57B60">
      <w:pPr>
        <w:spacing w:line="456" w:lineRule="auto"/>
        <w:rPr>
          <w:rFonts w:ascii="宋体" w:hAnsi="宋体" w:eastAsia="宋体"/>
          <w:b w:val="0"/>
          <w:sz w:val="24"/>
        </w:rPr>
      </w:pPr>
      <w:r>
        <w:rPr>
          <w:rFonts w:ascii="宋体" w:hAnsi="宋体" w:eastAsia="宋体"/>
          <w:b w:val="0"/>
          <w:sz w:val="24"/>
        </w:rPr>
        <w:t>以下按6大专业场景+5大通用场景，分解各场景对源系统的数据需求，指导采集优先级排序：</w:t>
      </w:r>
    </w:p>
    <w:p w14:paraId="75995963">
      <w:pPr>
        <w:spacing w:line="456" w:lineRule="auto"/>
        <w:rPr>
          <w:rFonts w:ascii="宋体" w:hAnsi="宋体" w:eastAsia="宋体"/>
          <w:b w:val="0"/>
          <w:sz w:val="24"/>
        </w:rPr>
      </w:pPr>
    </w:p>
    <w:p w14:paraId="2FD3F90F">
      <w:pPr>
        <w:spacing w:line="456" w:lineRule="auto"/>
        <w:rPr>
          <w:rFonts w:ascii="宋体" w:hAnsi="宋体" w:eastAsia="宋体"/>
          <w:b w:val="0"/>
          <w:sz w:val="24"/>
        </w:rPr>
      </w:pPr>
    </w:p>
    <w:p w14:paraId="11A4A5C3">
      <w:pPr>
        <w:spacing w:line="456" w:lineRule="auto"/>
        <w:rPr>
          <w:rFonts w:ascii="宋体" w:hAnsi="宋体" w:eastAsia="宋体"/>
          <w:b w:val="0"/>
          <w:sz w:val="24"/>
        </w:rPr>
      </w:pPr>
    </w:p>
    <w:p w14:paraId="2A31E5CB">
      <w:pPr>
        <w:spacing w:line="456" w:lineRule="auto"/>
        <w:rPr>
          <w:rFonts w:ascii="宋体" w:hAnsi="宋体" w:eastAsia="宋体"/>
          <w:b w:val="0"/>
          <w:sz w:val="24"/>
        </w:rPr>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0"/>
        <w:gridCol w:w="1950"/>
        <w:gridCol w:w="2208"/>
        <w:gridCol w:w="1692"/>
        <w:gridCol w:w="1950"/>
      </w:tblGrid>
      <w:tr w14:paraId="36FB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50" w:type="dxa"/>
            <w:shd w:val="clear" w:color="auto" w:fill="123A66"/>
          </w:tcPr>
          <w:p w14:paraId="223C7BE0">
            <w:pPr>
              <w:spacing w:before="40" w:after="40" w:line="240" w:lineRule="auto"/>
              <w:ind w:firstLine="0" w:firstLineChars="0"/>
              <w:jc w:val="left"/>
            </w:pPr>
            <w:r>
              <w:rPr>
                <w:rFonts w:ascii="宋体" w:hAnsi="宋体" w:eastAsia="宋体"/>
                <w:b/>
                <w:color w:val="FFFFFF"/>
                <w:sz w:val="26"/>
              </w:rPr>
              <w:t>AI场景</w:t>
            </w:r>
          </w:p>
        </w:tc>
        <w:tc>
          <w:tcPr>
            <w:tcW w:w="1950" w:type="dxa"/>
            <w:shd w:val="clear" w:color="auto" w:fill="123A66"/>
          </w:tcPr>
          <w:p w14:paraId="70354A5E">
            <w:pPr>
              <w:spacing w:before="40" w:after="40" w:line="240" w:lineRule="auto"/>
              <w:ind w:firstLine="0" w:firstLineChars="0"/>
              <w:jc w:val="left"/>
            </w:pPr>
            <w:r>
              <w:rPr>
                <w:rFonts w:ascii="宋体" w:hAnsi="宋体" w:eastAsia="宋体"/>
                <w:b/>
                <w:color w:val="FFFFFF"/>
                <w:sz w:val="26"/>
              </w:rPr>
              <w:t>涉及源系统</w:t>
            </w:r>
          </w:p>
        </w:tc>
        <w:tc>
          <w:tcPr>
            <w:tcW w:w="2208" w:type="dxa"/>
            <w:shd w:val="clear" w:color="auto" w:fill="123A66"/>
          </w:tcPr>
          <w:p w14:paraId="3D910D18">
            <w:pPr>
              <w:spacing w:before="40" w:after="40" w:line="240" w:lineRule="auto"/>
              <w:ind w:firstLine="0" w:firstLineChars="0"/>
              <w:jc w:val="left"/>
            </w:pPr>
            <w:r>
              <w:rPr>
                <w:rFonts w:ascii="宋体" w:hAnsi="宋体" w:eastAsia="宋体"/>
                <w:b/>
                <w:color w:val="FFFFFF"/>
                <w:sz w:val="26"/>
              </w:rPr>
              <w:t>关键数据需求</w:t>
            </w:r>
          </w:p>
        </w:tc>
        <w:tc>
          <w:tcPr>
            <w:tcW w:w="1692" w:type="dxa"/>
            <w:shd w:val="clear" w:color="auto" w:fill="123A66"/>
          </w:tcPr>
          <w:p w14:paraId="6258603B">
            <w:pPr>
              <w:spacing w:before="40" w:after="40" w:line="240" w:lineRule="auto"/>
              <w:ind w:firstLine="0" w:firstLineChars="0"/>
              <w:jc w:val="left"/>
            </w:pPr>
            <w:r>
              <w:rPr>
                <w:rFonts w:ascii="宋体" w:hAnsi="宋体" w:eastAsia="宋体"/>
                <w:b/>
                <w:color w:val="FFFFFF"/>
                <w:sz w:val="26"/>
              </w:rPr>
              <w:t>采集优先级</w:t>
            </w:r>
          </w:p>
        </w:tc>
        <w:tc>
          <w:tcPr>
            <w:tcW w:w="1950" w:type="dxa"/>
            <w:shd w:val="clear" w:color="auto" w:fill="123A66"/>
          </w:tcPr>
          <w:p w14:paraId="058B67FB">
            <w:pPr>
              <w:spacing w:before="40" w:after="40" w:line="240" w:lineRule="auto"/>
              <w:ind w:firstLine="0" w:firstLineChars="0"/>
              <w:jc w:val="left"/>
            </w:pPr>
            <w:r>
              <w:rPr>
                <w:rFonts w:ascii="宋体" w:hAnsi="宋体" w:eastAsia="宋体"/>
                <w:b/>
                <w:color w:val="FFFFFF"/>
                <w:sz w:val="26"/>
              </w:rPr>
              <w:t>预估数据量</w:t>
            </w:r>
          </w:p>
        </w:tc>
      </w:tr>
      <w:tr w14:paraId="5817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shd w:val="clear" w:color="auto" w:fill="F0F4F8"/>
          </w:tcPr>
          <w:p w14:paraId="7959C3E2">
            <w:pPr>
              <w:spacing w:before="40" w:after="40" w:line="240" w:lineRule="auto"/>
              <w:ind w:firstLine="0" w:firstLineChars="0"/>
              <w:jc w:val="left"/>
            </w:pPr>
            <w:r>
              <w:rPr>
                <w:rFonts w:ascii="宋体" w:hAnsi="宋体" w:eastAsia="宋体"/>
                <w:b w:val="0"/>
                <w:sz w:val="26"/>
              </w:rPr>
              <w:t>产品智能选型</w:t>
            </w:r>
          </w:p>
        </w:tc>
        <w:tc>
          <w:tcPr>
            <w:tcW w:w="1950" w:type="dxa"/>
            <w:shd w:val="clear" w:color="auto" w:fill="F0F4F8"/>
          </w:tcPr>
          <w:p w14:paraId="3E84F25A">
            <w:pPr>
              <w:spacing w:before="40" w:after="40" w:line="240" w:lineRule="auto"/>
              <w:ind w:firstLine="0" w:firstLineChars="0"/>
              <w:jc w:val="left"/>
            </w:pPr>
            <w:r>
              <w:rPr>
                <w:rFonts w:ascii="宋体" w:hAnsi="宋体" w:eastAsia="宋体"/>
                <w:b w:val="0"/>
                <w:sz w:val="26"/>
              </w:rPr>
              <w:t>PLM、CRM</w:t>
            </w:r>
          </w:p>
        </w:tc>
        <w:tc>
          <w:tcPr>
            <w:tcW w:w="2208" w:type="dxa"/>
            <w:shd w:val="clear" w:color="auto" w:fill="F0F4F8"/>
          </w:tcPr>
          <w:p w14:paraId="6227695E">
            <w:pPr>
              <w:spacing w:before="40" w:after="40" w:line="240" w:lineRule="auto"/>
              <w:ind w:firstLine="0" w:firstLineChars="0"/>
              <w:jc w:val="left"/>
            </w:pPr>
            <w:r>
              <w:rPr>
                <w:rFonts w:ascii="宋体" w:hAnsi="宋体" w:eastAsia="宋体"/>
                <w:b w:val="0"/>
                <w:sz w:val="26"/>
              </w:rPr>
              <w:t>产品参数、历史选型方案、设计规范、图纸</w:t>
            </w:r>
          </w:p>
        </w:tc>
        <w:tc>
          <w:tcPr>
            <w:tcW w:w="1692" w:type="dxa"/>
            <w:shd w:val="clear" w:color="auto" w:fill="F0F4F8"/>
          </w:tcPr>
          <w:p w14:paraId="30894804">
            <w:pPr>
              <w:spacing w:before="40" w:after="40" w:line="240" w:lineRule="auto"/>
              <w:ind w:firstLine="0" w:firstLineChars="0"/>
              <w:jc w:val="left"/>
            </w:pPr>
            <w:r>
              <w:rPr>
                <w:rFonts w:ascii="宋体" w:hAnsi="宋体" w:eastAsia="宋体"/>
                <w:b w:val="0"/>
                <w:sz w:val="26"/>
              </w:rPr>
              <w:t>P0（最高）</w:t>
            </w:r>
          </w:p>
        </w:tc>
        <w:tc>
          <w:tcPr>
            <w:tcW w:w="1950" w:type="dxa"/>
            <w:shd w:val="clear" w:color="auto" w:fill="F0F4F8"/>
          </w:tcPr>
          <w:p w14:paraId="476136C9">
            <w:pPr>
              <w:spacing w:before="40" w:after="40" w:line="240" w:lineRule="auto"/>
              <w:ind w:firstLine="0" w:firstLineChars="0"/>
              <w:jc w:val="left"/>
            </w:pPr>
            <w:r>
              <w:rPr>
                <w:rFonts w:ascii="宋体" w:hAnsi="宋体" w:eastAsia="宋体"/>
                <w:b w:val="0"/>
                <w:sz w:val="26"/>
              </w:rPr>
              <w:t>3万份文档+10万条结构化</w:t>
            </w:r>
          </w:p>
        </w:tc>
      </w:tr>
      <w:tr w14:paraId="11BE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tcPr>
          <w:p w14:paraId="64141F42">
            <w:pPr>
              <w:spacing w:before="40" w:after="40" w:line="240" w:lineRule="auto"/>
              <w:ind w:firstLine="0" w:firstLineChars="0"/>
              <w:jc w:val="left"/>
            </w:pPr>
            <w:r>
              <w:rPr>
                <w:rFonts w:ascii="宋体" w:hAnsi="宋体" w:eastAsia="宋体"/>
                <w:b w:val="0"/>
                <w:sz w:val="26"/>
              </w:rPr>
              <w:t>板材备料工艺</w:t>
            </w:r>
          </w:p>
        </w:tc>
        <w:tc>
          <w:tcPr>
            <w:tcW w:w="1950" w:type="dxa"/>
          </w:tcPr>
          <w:p w14:paraId="74AA9739">
            <w:pPr>
              <w:spacing w:before="40" w:after="40" w:line="240" w:lineRule="auto"/>
              <w:ind w:firstLine="0" w:firstLineChars="0"/>
              <w:jc w:val="left"/>
            </w:pPr>
            <w:r>
              <w:rPr>
                <w:rFonts w:ascii="宋体" w:hAnsi="宋体" w:eastAsia="宋体"/>
                <w:b w:val="0"/>
                <w:sz w:val="26"/>
              </w:rPr>
              <w:t>PLM、MES</w:t>
            </w:r>
          </w:p>
        </w:tc>
        <w:tc>
          <w:tcPr>
            <w:tcW w:w="2208" w:type="dxa"/>
          </w:tcPr>
          <w:p w14:paraId="372928A9">
            <w:pPr>
              <w:spacing w:before="40" w:after="40" w:line="240" w:lineRule="auto"/>
              <w:ind w:firstLine="0" w:firstLineChars="0"/>
              <w:jc w:val="left"/>
            </w:pPr>
            <w:r>
              <w:rPr>
                <w:rFonts w:ascii="宋体" w:hAnsi="宋体" w:eastAsia="宋体"/>
                <w:b w:val="0"/>
                <w:sz w:val="26"/>
              </w:rPr>
              <w:t>CAD图纸、套料图、备料工艺、工艺规范</w:t>
            </w:r>
          </w:p>
        </w:tc>
        <w:tc>
          <w:tcPr>
            <w:tcW w:w="1692" w:type="dxa"/>
          </w:tcPr>
          <w:p w14:paraId="0B2497A7">
            <w:pPr>
              <w:spacing w:before="40" w:after="40" w:line="240" w:lineRule="auto"/>
              <w:ind w:firstLine="0" w:firstLineChars="0"/>
              <w:jc w:val="left"/>
            </w:pPr>
            <w:r>
              <w:rPr>
                <w:rFonts w:ascii="宋体" w:hAnsi="宋体" w:eastAsia="宋体"/>
                <w:b w:val="0"/>
                <w:sz w:val="26"/>
              </w:rPr>
              <w:t>P0</w:t>
            </w:r>
          </w:p>
        </w:tc>
        <w:tc>
          <w:tcPr>
            <w:tcW w:w="1950" w:type="dxa"/>
          </w:tcPr>
          <w:p w14:paraId="11211B2D">
            <w:pPr>
              <w:spacing w:before="40" w:after="40" w:line="240" w:lineRule="auto"/>
              <w:ind w:firstLine="0" w:firstLineChars="0"/>
              <w:jc w:val="left"/>
            </w:pPr>
            <w:r>
              <w:rPr>
                <w:rFonts w:ascii="宋体" w:hAnsi="宋体" w:eastAsia="宋体"/>
                <w:b w:val="0"/>
                <w:sz w:val="26"/>
              </w:rPr>
              <w:t>5万张图纸+8万条工艺数据</w:t>
            </w:r>
          </w:p>
        </w:tc>
      </w:tr>
      <w:tr w14:paraId="784A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shd w:val="clear" w:color="auto" w:fill="F0F4F8"/>
          </w:tcPr>
          <w:p w14:paraId="0622177A">
            <w:pPr>
              <w:spacing w:before="40" w:after="40" w:line="240" w:lineRule="auto"/>
              <w:ind w:firstLine="0" w:firstLineChars="0"/>
              <w:jc w:val="left"/>
            </w:pPr>
            <w:r>
              <w:rPr>
                <w:rFonts w:ascii="宋体" w:hAnsi="宋体" w:eastAsia="宋体"/>
                <w:b w:val="0"/>
                <w:sz w:val="26"/>
              </w:rPr>
              <w:t>库存控制</w:t>
            </w:r>
          </w:p>
        </w:tc>
        <w:tc>
          <w:tcPr>
            <w:tcW w:w="1950" w:type="dxa"/>
            <w:shd w:val="clear" w:color="auto" w:fill="F0F4F8"/>
          </w:tcPr>
          <w:p w14:paraId="45F73B59">
            <w:pPr>
              <w:spacing w:before="40" w:after="40" w:line="240" w:lineRule="auto"/>
              <w:ind w:firstLine="0" w:firstLineChars="0"/>
              <w:jc w:val="left"/>
            </w:pPr>
            <w:r>
              <w:rPr>
                <w:rFonts w:ascii="宋体" w:hAnsi="宋体" w:eastAsia="宋体"/>
                <w:b w:val="0"/>
                <w:sz w:val="26"/>
              </w:rPr>
              <w:t>ERP、CRM、WMS、SCM</w:t>
            </w:r>
          </w:p>
        </w:tc>
        <w:tc>
          <w:tcPr>
            <w:tcW w:w="2208" w:type="dxa"/>
            <w:shd w:val="clear" w:color="auto" w:fill="F0F4F8"/>
          </w:tcPr>
          <w:p w14:paraId="035BE970">
            <w:pPr>
              <w:spacing w:before="40" w:after="40" w:line="240" w:lineRule="auto"/>
              <w:ind w:firstLine="0" w:firstLineChars="0"/>
              <w:jc w:val="left"/>
            </w:pPr>
            <w:r>
              <w:rPr>
                <w:rFonts w:ascii="宋体" w:hAnsi="宋体" w:eastAsia="宋体"/>
                <w:b w:val="0"/>
                <w:sz w:val="26"/>
              </w:rPr>
              <w:t>销售订单、库存快照、在制品、采购在途</w:t>
            </w:r>
          </w:p>
        </w:tc>
        <w:tc>
          <w:tcPr>
            <w:tcW w:w="1692" w:type="dxa"/>
            <w:shd w:val="clear" w:color="auto" w:fill="F0F4F8"/>
          </w:tcPr>
          <w:p w14:paraId="62651EFD">
            <w:pPr>
              <w:spacing w:before="40" w:after="40" w:line="240" w:lineRule="auto"/>
              <w:ind w:firstLine="0" w:firstLineChars="0"/>
              <w:jc w:val="left"/>
            </w:pPr>
            <w:r>
              <w:rPr>
                <w:rFonts w:ascii="宋体" w:hAnsi="宋体" w:eastAsia="宋体"/>
                <w:b w:val="0"/>
                <w:sz w:val="26"/>
              </w:rPr>
              <w:t>P0</w:t>
            </w:r>
          </w:p>
        </w:tc>
        <w:tc>
          <w:tcPr>
            <w:tcW w:w="1950" w:type="dxa"/>
            <w:shd w:val="clear" w:color="auto" w:fill="F0F4F8"/>
          </w:tcPr>
          <w:p w14:paraId="2D732BCB">
            <w:pPr>
              <w:spacing w:before="40" w:after="40" w:line="240" w:lineRule="auto"/>
              <w:ind w:firstLine="0" w:firstLineChars="0"/>
              <w:jc w:val="left"/>
            </w:pPr>
            <w:r>
              <w:rPr>
                <w:rFonts w:ascii="宋体" w:hAnsi="宋体" w:eastAsia="宋体"/>
                <w:b w:val="0"/>
                <w:sz w:val="26"/>
              </w:rPr>
              <w:t>50万条业务记录</w:t>
            </w:r>
          </w:p>
        </w:tc>
      </w:tr>
      <w:tr w14:paraId="005A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tcPr>
          <w:p w14:paraId="7603668E">
            <w:pPr>
              <w:spacing w:before="40" w:after="40" w:line="240" w:lineRule="auto"/>
              <w:ind w:firstLine="0" w:firstLineChars="0"/>
              <w:jc w:val="left"/>
            </w:pPr>
            <w:r>
              <w:rPr>
                <w:rFonts w:ascii="宋体" w:hAnsi="宋体" w:eastAsia="宋体"/>
                <w:b w:val="0"/>
                <w:sz w:val="26"/>
              </w:rPr>
              <w:t>热处理过程控制</w:t>
            </w:r>
          </w:p>
        </w:tc>
        <w:tc>
          <w:tcPr>
            <w:tcW w:w="1950" w:type="dxa"/>
          </w:tcPr>
          <w:p w14:paraId="7548AB88">
            <w:pPr>
              <w:spacing w:before="40" w:after="40" w:line="240" w:lineRule="auto"/>
              <w:ind w:firstLine="0" w:firstLineChars="0"/>
              <w:jc w:val="left"/>
            </w:pPr>
            <w:r>
              <w:rPr>
                <w:rFonts w:ascii="宋体" w:hAnsi="宋体" w:eastAsia="宋体"/>
                <w:b w:val="0"/>
                <w:sz w:val="26"/>
              </w:rPr>
              <w:t>热处理群控、SCADA</w:t>
            </w:r>
          </w:p>
        </w:tc>
        <w:tc>
          <w:tcPr>
            <w:tcW w:w="2208" w:type="dxa"/>
          </w:tcPr>
          <w:p w14:paraId="60593732">
            <w:pPr>
              <w:spacing w:before="40" w:after="40" w:line="240" w:lineRule="auto"/>
              <w:ind w:firstLine="0" w:firstLineChars="0"/>
              <w:jc w:val="left"/>
            </w:pPr>
            <w:r>
              <w:rPr>
                <w:rFonts w:ascii="宋体" w:hAnsi="宋体" w:eastAsia="宋体"/>
                <w:b w:val="0"/>
                <w:sz w:val="26"/>
              </w:rPr>
              <w:t>温度/电流/电压/冷却参数时序数据</w:t>
            </w:r>
          </w:p>
        </w:tc>
        <w:tc>
          <w:tcPr>
            <w:tcW w:w="1692" w:type="dxa"/>
          </w:tcPr>
          <w:p w14:paraId="42C6B0B8">
            <w:pPr>
              <w:spacing w:before="40" w:after="40" w:line="240" w:lineRule="auto"/>
              <w:ind w:firstLine="0" w:firstLineChars="0"/>
              <w:jc w:val="left"/>
            </w:pPr>
            <w:r>
              <w:rPr>
                <w:rFonts w:ascii="宋体" w:hAnsi="宋体" w:eastAsia="宋体"/>
                <w:b w:val="0"/>
                <w:sz w:val="26"/>
              </w:rPr>
              <w:t>P0</w:t>
            </w:r>
          </w:p>
        </w:tc>
        <w:tc>
          <w:tcPr>
            <w:tcW w:w="1950" w:type="dxa"/>
          </w:tcPr>
          <w:p w14:paraId="3CF6DCE9">
            <w:pPr>
              <w:spacing w:before="40" w:after="40" w:line="240" w:lineRule="auto"/>
              <w:ind w:firstLine="0" w:firstLineChars="0"/>
              <w:jc w:val="left"/>
            </w:pPr>
            <w:r>
              <w:rPr>
                <w:rFonts w:ascii="宋体" w:hAnsi="宋体" w:eastAsia="宋体"/>
                <w:b w:val="0"/>
                <w:sz w:val="26"/>
              </w:rPr>
              <w:t>200万条时序数据点</w:t>
            </w:r>
          </w:p>
        </w:tc>
      </w:tr>
      <w:tr w14:paraId="20FE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shd w:val="clear" w:color="auto" w:fill="F0F4F8"/>
          </w:tcPr>
          <w:p w14:paraId="5B18E267">
            <w:pPr>
              <w:spacing w:before="40" w:after="40" w:line="240" w:lineRule="auto"/>
              <w:ind w:firstLine="0" w:firstLineChars="0"/>
              <w:jc w:val="left"/>
            </w:pPr>
            <w:r>
              <w:rPr>
                <w:rFonts w:ascii="宋体" w:hAnsi="宋体" w:eastAsia="宋体"/>
                <w:b w:val="0"/>
                <w:sz w:val="26"/>
              </w:rPr>
              <w:t>焊接过程控制</w:t>
            </w:r>
          </w:p>
        </w:tc>
        <w:tc>
          <w:tcPr>
            <w:tcW w:w="1950" w:type="dxa"/>
            <w:shd w:val="clear" w:color="auto" w:fill="F0F4F8"/>
          </w:tcPr>
          <w:p w14:paraId="287DA3DB">
            <w:pPr>
              <w:spacing w:before="40" w:after="40" w:line="240" w:lineRule="auto"/>
              <w:ind w:firstLine="0" w:firstLineChars="0"/>
              <w:jc w:val="left"/>
            </w:pPr>
            <w:r>
              <w:rPr>
                <w:rFonts w:ascii="宋体" w:hAnsi="宋体" w:eastAsia="宋体"/>
                <w:b w:val="0"/>
                <w:sz w:val="26"/>
              </w:rPr>
              <w:t>SCADA、MES</w:t>
            </w:r>
          </w:p>
        </w:tc>
        <w:tc>
          <w:tcPr>
            <w:tcW w:w="2208" w:type="dxa"/>
            <w:shd w:val="clear" w:color="auto" w:fill="F0F4F8"/>
          </w:tcPr>
          <w:p w14:paraId="79D978A2">
            <w:pPr>
              <w:spacing w:before="40" w:after="40" w:line="240" w:lineRule="auto"/>
              <w:ind w:firstLine="0" w:firstLineChars="0"/>
              <w:jc w:val="left"/>
            </w:pPr>
            <w:r>
              <w:rPr>
                <w:rFonts w:ascii="宋体" w:hAnsi="宋体" w:eastAsia="宋体"/>
                <w:b w:val="0"/>
                <w:sz w:val="26"/>
              </w:rPr>
              <w:t>焊接电流/电压/送丝速度/气体流量时序数据</w:t>
            </w:r>
          </w:p>
        </w:tc>
        <w:tc>
          <w:tcPr>
            <w:tcW w:w="1692" w:type="dxa"/>
            <w:shd w:val="clear" w:color="auto" w:fill="F0F4F8"/>
          </w:tcPr>
          <w:p w14:paraId="5168A9F9">
            <w:pPr>
              <w:spacing w:before="40" w:after="40" w:line="240" w:lineRule="auto"/>
              <w:ind w:firstLine="0" w:firstLineChars="0"/>
              <w:jc w:val="left"/>
            </w:pPr>
            <w:r>
              <w:rPr>
                <w:rFonts w:ascii="宋体" w:hAnsi="宋体" w:eastAsia="宋体"/>
                <w:b w:val="0"/>
                <w:sz w:val="26"/>
              </w:rPr>
              <w:t>P0</w:t>
            </w:r>
          </w:p>
        </w:tc>
        <w:tc>
          <w:tcPr>
            <w:tcW w:w="1950" w:type="dxa"/>
            <w:shd w:val="clear" w:color="auto" w:fill="F0F4F8"/>
          </w:tcPr>
          <w:p w14:paraId="7088971A">
            <w:pPr>
              <w:spacing w:before="40" w:after="40" w:line="240" w:lineRule="auto"/>
              <w:ind w:firstLine="0" w:firstLineChars="0"/>
              <w:jc w:val="left"/>
            </w:pPr>
            <w:r>
              <w:rPr>
                <w:rFonts w:ascii="宋体" w:hAnsi="宋体" w:eastAsia="宋体"/>
                <w:b w:val="0"/>
                <w:sz w:val="26"/>
              </w:rPr>
              <w:t>200万条时序数据点</w:t>
            </w:r>
          </w:p>
        </w:tc>
      </w:tr>
      <w:tr w14:paraId="7B5B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tcPr>
          <w:p w14:paraId="34B3F434">
            <w:pPr>
              <w:spacing w:before="40" w:after="40" w:line="240" w:lineRule="auto"/>
              <w:ind w:firstLine="0" w:firstLineChars="0"/>
              <w:jc w:val="left"/>
            </w:pPr>
            <w:r>
              <w:rPr>
                <w:rFonts w:ascii="宋体" w:hAnsi="宋体" w:eastAsia="宋体"/>
                <w:b w:val="0"/>
                <w:sz w:val="26"/>
              </w:rPr>
              <w:t>健康诊断</w:t>
            </w:r>
          </w:p>
        </w:tc>
        <w:tc>
          <w:tcPr>
            <w:tcW w:w="1950" w:type="dxa"/>
          </w:tcPr>
          <w:p w14:paraId="0420E03D">
            <w:pPr>
              <w:spacing w:before="40" w:after="40" w:line="240" w:lineRule="auto"/>
              <w:ind w:firstLine="0" w:firstLineChars="0"/>
              <w:jc w:val="left"/>
            </w:pPr>
            <w:r>
              <w:rPr>
                <w:rFonts w:ascii="宋体" w:hAnsi="宋体" w:eastAsia="宋体"/>
                <w:b w:val="0"/>
                <w:sz w:val="26"/>
              </w:rPr>
              <w:t>SOS、EAM</w:t>
            </w:r>
          </w:p>
        </w:tc>
        <w:tc>
          <w:tcPr>
            <w:tcW w:w="2208" w:type="dxa"/>
          </w:tcPr>
          <w:p w14:paraId="68358949">
            <w:pPr>
              <w:spacing w:before="40" w:after="40" w:line="240" w:lineRule="auto"/>
              <w:ind w:firstLine="0" w:firstLineChars="0"/>
              <w:jc w:val="left"/>
            </w:pPr>
            <w:r>
              <w:rPr>
                <w:rFonts w:ascii="宋体" w:hAnsi="宋体" w:eastAsia="宋体"/>
                <w:b w:val="0"/>
                <w:sz w:val="26"/>
              </w:rPr>
              <w:t>设备振动/温度/油液时序数据、维修记录、故障案例</w:t>
            </w:r>
          </w:p>
        </w:tc>
        <w:tc>
          <w:tcPr>
            <w:tcW w:w="1692" w:type="dxa"/>
          </w:tcPr>
          <w:p w14:paraId="02644A0C">
            <w:pPr>
              <w:spacing w:before="40" w:after="40" w:line="240" w:lineRule="auto"/>
              <w:ind w:firstLine="0" w:firstLineChars="0"/>
              <w:jc w:val="left"/>
            </w:pPr>
            <w:r>
              <w:rPr>
                <w:rFonts w:ascii="宋体" w:hAnsi="宋体" w:eastAsia="宋体"/>
                <w:b w:val="0"/>
                <w:sz w:val="26"/>
              </w:rPr>
              <w:t>P1（高）</w:t>
            </w:r>
          </w:p>
        </w:tc>
        <w:tc>
          <w:tcPr>
            <w:tcW w:w="1950" w:type="dxa"/>
          </w:tcPr>
          <w:p w14:paraId="1C34F298">
            <w:pPr>
              <w:spacing w:before="40" w:after="40" w:line="240" w:lineRule="auto"/>
              <w:ind w:firstLine="0" w:firstLineChars="0"/>
              <w:jc w:val="left"/>
            </w:pPr>
            <w:r>
              <w:rPr>
                <w:rFonts w:ascii="宋体" w:hAnsi="宋体" w:eastAsia="宋体"/>
                <w:b w:val="0"/>
                <w:sz w:val="26"/>
              </w:rPr>
              <w:t>100万条时序+2万条工单</w:t>
            </w:r>
          </w:p>
        </w:tc>
      </w:tr>
      <w:tr w14:paraId="39AC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shd w:val="clear" w:color="auto" w:fill="F0F4F8"/>
          </w:tcPr>
          <w:p w14:paraId="421FCAE6">
            <w:pPr>
              <w:spacing w:before="40" w:after="40" w:line="240" w:lineRule="auto"/>
              <w:ind w:firstLine="0" w:firstLineChars="0"/>
              <w:jc w:val="left"/>
            </w:pPr>
            <w:r>
              <w:rPr>
                <w:rFonts w:ascii="宋体" w:hAnsi="宋体" w:eastAsia="宋体"/>
                <w:b w:val="0"/>
                <w:sz w:val="26"/>
              </w:rPr>
              <w:t>问制度</w:t>
            </w:r>
          </w:p>
        </w:tc>
        <w:tc>
          <w:tcPr>
            <w:tcW w:w="1950" w:type="dxa"/>
            <w:shd w:val="clear" w:color="auto" w:fill="F0F4F8"/>
          </w:tcPr>
          <w:p w14:paraId="04240BD6">
            <w:pPr>
              <w:spacing w:before="40" w:after="40" w:line="240" w:lineRule="auto"/>
              <w:ind w:firstLine="0" w:firstLineChars="0"/>
              <w:jc w:val="left"/>
            </w:pPr>
            <w:r>
              <w:rPr>
                <w:rFonts w:ascii="宋体" w:hAnsi="宋体" w:eastAsia="宋体"/>
                <w:b w:val="0"/>
                <w:sz w:val="26"/>
              </w:rPr>
              <w:t>OA</w:t>
            </w:r>
          </w:p>
        </w:tc>
        <w:tc>
          <w:tcPr>
            <w:tcW w:w="2208" w:type="dxa"/>
            <w:shd w:val="clear" w:color="auto" w:fill="F0F4F8"/>
          </w:tcPr>
          <w:p w14:paraId="7DD68860">
            <w:pPr>
              <w:spacing w:before="40" w:after="40" w:line="240" w:lineRule="auto"/>
              <w:ind w:firstLine="0" w:firstLineChars="0"/>
              <w:jc w:val="left"/>
            </w:pPr>
            <w:r>
              <w:rPr>
                <w:rFonts w:ascii="宋体" w:hAnsi="宋体" w:eastAsia="宋体"/>
                <w:b w:val="0"/>
                <w:sz w:val="26"/>
              </w:rPr>
              <w:t>11类管理制度全文文档</w:t>
            </w:r>
          </w:p>
        </w:tc>
        <w:tc>
          <w:tcPr>
            <w:tcW w:w="1692" w:type="dxa"/>
            <w:shd w:val="clear" w:color="auto" w:fill="F0F4F8"/>
          </w:tcPr>
          <w:p w14:paraId="5609A556">
            <w:pPr>
              <w:spacing w:before="40" w:after="40" w:line="240" w:lineRule="auto"/>
              <w:ind w:firstLine="0" w:firstLineChars="0"/>
              <w:jc w:val="left"/>
            </w:pPr>
            <w:r>
              <w:rPr>
                <w:rFonts w:ascii="宋体" w:hAnsi="宋体" w:eastAsia="宋体"/>
                <w:b w:val="0"/>
                <w:sz w:val="26"/>
              </w:rPr>
              <w:t>P1</w:t>
            </w:r>
          </w:p>
        </w:tc>
        <w:tc>
          <w:tcPr>
            <w:tcW w:w="1950" w:type="dxa"/>
            <w:shd w:val="clear" w:color="auto" w:fill="F0F4F8"/>
          </w:tcPr>
          <w:p w14:paraId="6F168707">
            <w:pPr>
              <w:spacing w:before="40" w:after="40" w:line="240" w:lineRule="auto"/>
              <w:ind w:firstLine="0" w:firstLineChars="0"/>
              <w:jc w:val="left"/>
            </w:pPr>
            <w:r>
              <w:rPr>
                <w:rFonts w:ascii="宋体" w:hAnsi="宋体" w:eastAsia="宋体"/>
                <w:b w:val="0"/>
                <w:sz w:val="26"/>
              </w:rPr>
              <w:t>2000份文档</w:t>
            </w:r>
          </w:p>
        </w:tc>
      </w:tr>
      <w:tr w14:paraId="1E25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tcPr>
          <w:p w14:paraId="5AEED10B">
            <w:pPr>
              <w:spacing w:before="40" w:after="40" w:line="240" w:lineRule="auto"/>
              <w:ind w:firstLine="0" w:firstLineChars="0"/>
              <w:jc w:val="left"/>
            </w:pPr>
            <w:r>
              <w:rPr>
                <w:rFonts w:ascii="宋体" w:hAnsi="宋体" w:eastAsia="宋体"/>
                <w:b w:val="0"/>
                <w:sz w:val="26"/>
              </w:rPr>
              <w:t>问技术</w:t>
            </w:r>
          </w:p>
        </w:tc>
        <w:tc>
          <w:tcPr>
            <w:tcW w:w="1950" w:type="dxa"/>
          </w:tcPr>
          <w:p w14:paraId="3474121C">
            <w:pPr>
              <w:spacing w:before="40" w:after="40" w:line="240" w:lineRule="auto"/>
              <w:ind w:firstLine="0" w:firstLineChars="0"/>
              <w:jc w:val="left"/>
            </w:pPr>
            <w:r>
              <w:rPr>
                <w:rFonts w:ascii="宋体" w:hAnsi="宋体" w:eastAsia="宋体"/>
                <w:b w:val="0"/>
                <w:sz w:val="26"/>
              </w:rPr>
              <w:t>OA、PLM</w:t>
            </w:r>
          </w:p>
        </w:tc>
        <w:tc>
          <w:tcPr>
            <w:tcW w:w="2208" w:type="dxa"/>
          </w:tcPr>
          <w:p w14:paraId="1B750CDC">
            <w:pPr>
              <w:spacing w:before="40" w:after="40" w:line="240" w:lineRule="auto"/>
              <w:ind w:firstLine="0" w:firstLineChars="0"/>
              <w:jc w:val="left"/>
            </w:pPr>
            <w:r>
              <w:rPr>
                <w:rFonts w:ascii="宋体" w:hAnsi="宋体" w:eastAsia="宋体"/>
                <w:b w:val="0"/>
                <w:sz w:val="26"/>
              </w:rPr>
              <w:t>技术标准、技术规范全文文档</w:t>
            </w:r>
          </w:p>
        </w:tc>
        <w:tc>
          <w:tcPr>
            <w:tcW w:w="1692" w:type="dxa"/>
          </w:tcPr>
          <w:p w14:paraId="35EBF4D9">
            <w:pPr>
              <w:spacing w:before="40" w:after="40" w:line="240" w:lineRule="auto"/>
              <w:ind w:firstLine="0" w:firstLineChars="0"/>
              <w:jc w:val="left"/>
            </w:pPr>
            <w:r>
              <w:rPr>
                <w:rFonts w:ascii="宋体" w:hAnsi="宋体" w:eastAsia="宋体"/>
                <w:b w:val="0"/>
                <w:sz w:val="26"/>
              </w:rPr>
              <w:t>P1</w:t>
            </w:r>
          </w:p>
        </w:tc>
        <w:tc>
          <w:tcPr>
            <w:tcW w:w="1950" w:type="dxa"/>
          </w:tcPr>
          <w:p w14:paraId="004B8E98">
            <w:pPr>
              <w:spacing w:before="40" w:after="40" w:line="240" w:lineRule="auto"/>
              <w:ind w:firstLine="0" w:firstLineChars="0"/>
              <w:jc w:val="left"/>
            </w:pPr>
            <w:r>
              <w:rPr>
                <w:rFonts w:ascii="宋体" w:hAnsi="宋体" w:eastAsia="宋体"/>
                <w:b w:val="0"/>
                <w:sz w:val="26"/>
              </w:rPr>
              <w:t>500份文档</w:t>
            </w:r>
          </w:p>
        </w:tc>
      </w:tr>
      <w:tr w14:paraId="3CB7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shd w:val="clear" w:color="auto" w:fill="F0F4F8"/>
          </w:tcPr>
          <w:p w14:paraId="6A373502">
            <w:pPr>
              <w:spacing w:before="40" w:after="40" w:line="240" w:lineRule="auto"/>
              <w:ind w:firstLine="0" w:firstLineChars="0"/>
              <w:jc w:val="left"/>
            </w:pPr>
            <w:r>
              <w:rPr>
                <w:rFonts w:ascii="宋体" w:hAnsi="宋体" w:eastAsia="宋体"/>
                <w:b w:val="0"/>
                <w:sz w:val="26"/>
              </w:rPr>
              <w:t>问标书</w:t>
            </w:r>
          </w:p>
        </w:tc>
        <w:tc>
          <w:tcPr>
            <w:tcW w:w="1950" w:type="dxa"/>
            <w:shd w:val="clear" w:color="auto" w:fill="F0F4F8"/>
          </w:tcPr>
          <w:p w14:paraId="120F6B01">
            <w:pPr>
              <w:spacing w:before="40" w:after="40" w:line="240" w:lineRule="auto"/>
              <w:ind w:firstLine="0" w:firstLineChars="0"/>
              <w:jc w:val="left"/>
            </w:pPr>
            <w:r>
              <w:rPr>
                <w:rFonts w:ascii="宋体" w:hAnsi="宋体" w:eastAsia="宋体"/>
                <w:b w:val="0"/>
                <w:sz w:val="26"/>
              </w:rPr>
              <w:t>CRM、OA</w:t>
            </w:r>
          </w:p>
        </w:tc>
        <w:tc>
          <w:tcPr>
            <w:tcW w:w="2208" w:type="dxa"/>
            <w:shd w:val="clear" w:color="auto" w:fill="F0F4F8"/>
          </w:tcPr>
          <w:p w14:paraId="748CF77A">
            <w:pPr>
              <w:spacing w:before="40" w:after="40" w:line="240" w:lineRule="auto"/>
              <w:ind w:firstLine="0" w:firstLineChars="0"/>
              <w:jc w:val="left"/>
            </w:pPr>
            <w:r>
              <w:rPr>
                <w:rFonts w:ascii="宋体" w:hAnsi="宋体" w:eastAsia="宋体"/>
                <w:b w:val="0"/>
                <w:sz w:val="26"/>
              </w:rPr>
              <w:t>招标文件、投标文件、竞争对手标书</w:t>
            </w:r>
          </w:p>
        </w:tc>
        <w:tc>
          <w:tcPr>
            <w:tcW w:w="1692" w:type="dxa"/>
            <w:shd w:val="clear" w:color="auto" w:fill="F0F4F8"/>
          </w:tcPr>
          <w:p w14:paraId="55122B27">
            <w:pPr>
              <w:spacing w:before="40" w:after="40" w:line="240" w:lineRule="auto"/>
              <w:ind w:firstLine="0" w:firstLineChars="0"/>
              <w:jc w:val="left"/>
            </w:pPr>
            <w:r>
              <w:rPr>
                <w:rFonts w:ascii="宋体" w:hAnsi="宋体" w:eastAsia="宋体"/>
                <w:b w:val="0"/>
                <w:sz w:val="26"/>
              </w:rPr>
              <w:t>P1</w:t>
            </w:r>
          </w:p>
        </w:tc>
        <w:tc>
          <w:tcPr>
            <w:tcW w:w="1950" w:type="dxa"/>
            <w:shd w:val="clear" w:color="auto" w:fill="F0F4F8"/>
          </w:tcPr>
          <w:p w14:paraId="21DF7D31">
            <w:pPr>
              <w:spacing w:before="40" w:after="40" w:line="240" w:lineRule="auto"/>
              <w:ind w:firstLine="0" w:firstLineChars="0"/>
              <w:jc w:val="left"/>
            </w:pPr>
            <w:r>
              <w:rPr>
                <w:rFonts w:ascii="宋体" w:hAnsi="宋体" w:eastAsia="宋体"/>
                <w:b w:val="0"/>
                <w:sz w:val="26"/>
              </w:rPr>
              <w:t>3000份标书文档</w:t>
            </w:r>
          </w:p>
        </w:tc>
      </w:tr>
      <w:tr w14:paraId="71B4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tcPr>
          <w:p w14:paraId="3445741B">
            <w:pPr>
              <w:spacing w:before="40" w:after="40" w:line="240" w:lineRule="auto"/>
              <w:ind w:firstLine="0" w:firstLineChars="0"/>
              <w:jc w:val="left"/>
            </w:pPr>
            <w:r>
              <w:rPr>
                <w:rFonts w:ascii="宋体" w:hAnsi="宋体" w:eastAsia="宋体"/>
                <w:b w:val="0"/>
                <w:sz w:val="26"/>
              </w:rPr>
              <w:t>问数据</w:t>
            </w:r>
          </w:p>
        </w:tc>
        <w:tc>
          <w:tcPr>
            <w:tcW w:w="1950" w:type="dxa"/>
          </w:tcPr>
          <w:p w14:paraId="7E45AB50">
            <w:pPr>
              <w:spacing w:before="40" w:after="40" w:line="240" w:lineRule="auto"/>
              <w:ind w:firstLine="0" w:firstLineChars="0"/>
              <w:jc w:val="left"/>
            </w:pPr>
            <w:r>
              <w:rPr>
                <w:rFonts w:ascii="宋体" w:hAnsi="宋体" w:eastAsia="宋体"/>
                <w:b w:val="0"/>
                <w:sz w:val="26"/>
              </w:rPr>
              <w:t>ERP、CRM、SCM、MES</w:t>
            </w:r>
          </w:p>
        </w:tc>
        <w:tc>
          <w:tcPr>
            <w:tcW w:w="2208" w:type="dxa"/>
          </w:tcPr>
          <w:p w14:paraId="17CA2D00">
            <w:pPr>
              <w:spacing w:before="40" w:after="40" w:line="240" w:lineRule="auto"/>
              <w:ind w:firstLine="0" w:firstLineChars="0"/>
              <w:jc w:val="left"/>
            </w:pPr>
            <w:r>
              <w:rPr>
                <w:rFonts w:ascii="宋体" w:hAnsi="宋体" w:eastAsia="宋体"/>
                <w:b w:val="0"/>
                <w:sz w:val="26"/>
              </w:rPr>
              <w:t>全流程业务结构化数据</w:t>
            </w:r>
          </w:p>
        </w:tc>
        <w:tc>
          <w:tcPr>
            <w:tcW w:w="1692" w:type="dxa"/>
          </w:tcPr>
          <w:p w14:paraId="02FFA590">
            <w:pPr>
              <w:spacing w:before="40" w:after="40" w:line="240" w:lineRule="auto"/>
              <w:ind w:firstLine="0" w:firstLineChars="0"/>
              <w:jc w:val="left"/>
            </w:pPr>
            <w:r>
              <w:rPr>
                <w:rFonts w:ascii="宋体" w:hAnsi="宋体" w:eastAsia="宋体"/>
                <w:b w:val="0"/>
                <w:sz w:val="26"/>
              </w:rPr>
              <w:t>P2（中）</w:t>
            </w:r>
          </w:p>
        </w:tc>
        <w:tc>
          <w:tcPr>
            <w:tcW w:w="1950" w:type="dxa"/>
          </w:tcPr>
          <w:p w14:paraId="23BB8FD6">
            <w:pPr>
              <w:spacing w:before="40" w:after="40" w:line="240" w:lineRule="auto"/>
              <w:ind w:firstLine="0" w:firstLineChars="0"/>
              <w:jc w:val="left"/>
            </w:pPr>
            <w:r>
              <w:rPr>
                <w:rFonts w:ascii="宋体" w:hAnsi="宋体" w:eastAsia="宋体"/>
                <w:b w:val="0"/>
                <w:sz w:val="26"/>
              </w:rPr>
              <w:t>全量业务数据</w:t>
            </w:r>
          </w:p>
        </w:tc>
      </w:tr>
      <w:tr w14:paraId="5F56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0" w:type="dxa"/>
            <w:shd w:val="clear" w:color="auto" w:fill="F0F4F8"/>
          </w:tcPr>
          <w:p w14:paraId="65ACE8FF">
            <w:pPr>
              <w:spacing w:before="40" w:after="40" w:line="240" w:lineRule="auto"/>
              <w:ind w:firstLine="0" w:firstLineChars="0"/>
              <w:jc w:val="left"/>
            </w:pPr>
            <w:r>
              <w:rPr>
                <w:rFonts w:ascii="宋体" w:hAnsi="宋体" w:eastAsia="宋体"/>
                <w:b w:val="0"/>
                <w:sz w:val="26"/>
              </w:rPr>
              <w:t>合同合规审查</w:t>
            </w:r>
          </w:p>
        </w:tc>
        <w:tc>
          <w:tcPr>
            <w:tcW w:w="1950" w:type="dxa"/>
            <w:shd w:val="clear" w:color="auto" w:fill="F0F4F8"/>
          </w:tcPr>
          <w:p w14:paraId="169129A0">
            <w:pPr>
              <w:spacing w:before="40" w:after="40" w:line="240" w:lineRule="auto"/>
              <w:ind w:firstLine="0" w:firstLineChars="0"/>
              <w:jc w:val="left"/>
            </w:pPr>
            <w:r>
              <w:rPr>
                <w:rFonts w:ascii="宋体" w:hAnsi="宋体" w:eastAsia="宋体"/>
                <w:b w:val="0"/>
                <w:sz w:val="26"/>
              </w:rPr>
              <w:t>OA、CRM</w:t>
            </w:r>
          </w:p>
        </w:tc>
        <w:tc>
          <w:tcPr>
            <w:tcW w:w="2208" w:type="dxa"/>
            <w:shd w:val="clear" w:color="auto" w:fill="F0F4F8"/>
          </w:tcPr>
          <w:p w14:paraId="7BE74AD0">
            <w:pPr>
              <w:spacing w:before="40" w:after="40" w:line="240" w:lineRule="auto"/>
              <w:ind w:firstLine="0" w:firstLineChars="0"/>
              <w:jc w:val="left"/>
            </w:pPr>
            <w:r>
              <w:rPr>
                <w:rFonts w:ascii="宋体" w:hAnsi="宋体" w:eastAsia="宋体"/>
                <w:b w:val="0"/>
                <w:sz w:val="26"/>
              </w:rPr>
              <w:t>采购合同/销售合同/服务合同等9类合同</w:t>
            </w:r>
          </w:p>
        </w:tc>
        <w:tc>
          <w:tcPr>
            <w:tcW w:w="1692" w:type="dxa"/>
            <w:shd w:val="clear" w:color="auto" w:fill="F0F4F8"/>
          </w:tcPr>
          <w:p w14:paraId="0F5CD70F">
            <w:pPr>
              <w:spacing w:before="40" w:after="40" w:line="240" w:lineRule="auto"/>
              <w:ind w:firstLine="0" w:firstLineChars="0"/>
              <w:jc w:val="left"/>
            </w:pPr>
            <w:r>
              <w:rPr>
                <w:rFonts w:ascii="宋体" w:hAnsi="宋体" w:eastAsia="宋体"/>
                <w:b w:val="0"/>
                <w:sz w:val="26"/>
              </w:rPr>
              <w:t>P1</w:t>
            </w:r>
          </w:p>
        </w:tc>
        <w:tc>
          <w:tcPr>
            <w:tcW w:w="1950" w:type="dxa"/>
            <w:shd w:val="clear" w:color="auto" w:fill="F0F4F8"/>
          </w:tcPr>
          <w:p w14:paraId="27E6BB0D">
            <w:pPr>
              <w:spacing w:before="40" w:after="40" w:line="240" w:lineRule="auto"/>
              <w:ind w:firstLine="0" w:firstLineChars="0"/>
              <w:jc w:val="left"/>
            </w:pPr>
            <w:r>
              <w:rPr>
                <w:rFonts w:ascii="宋体" w:hAnsi="宋体" w:eastAsia="宋体"/>
                <w:b w:val="0"/>
                <w:sz w:val="26"/>
              </w:rPr>
              <w:t>10000份合同文档</w:t>
            </w:r>
          </w:p>
        </w:tc>
      </w:tr>
    </w:tbl>
    <w:p w14:paraId="666DAC12"/>
    <w:p w14:paraId="633CDB3F">
      <w:r>
        <w:br w:type="page"/>
      </w:r>
    </w:p>
    <w:p w14:paraId="545DF080">
      <w:pPr>
        <w:pStyle w:val="3"/>
      </w:pPr>
      <w:r>
        <w:t>补充章节B：关键挑战与应对策略</w:t>
      </w:r>
    </w:p>
    <w:p w14:paraId="15A88601">
      <w:pPr>
        <w:pStyle w:val="4"/>
      </w:pPr>
      <w:r>
        <w:t>B.1  挑战一：项目进度与数据规模的平衡</w:t>
      </w:r>
    </w:p>
    <w:p w14:paraId="186D0064">
      <w:pPr>
        <w:spacing w:line="456" w:lineRule="auto"/>
      </w:pPr>
      <w:r>
        <w:rPr>
          <w:rFonts w:ascii="宋体" w:hAnsi="宋体" w:eastAsia="宋体"/>
          <w:b w:val="0"/>
          <w:sz w:val="24"/>
        </w:rPr>
        <w:t>挑战描述：第一阶段需采集的原始数据量巨大（预估约10TB），且非结构化数据占比高。当前数据汇集的整体进度与庞大数据规模之间存在时间压力，尤其视频、音频数据的采集与初步整理进度可能滞后，对后续数据治理与标注环节的启动造成影响。</w:t>
      </w:r>
    </w:p>
    <w:p w14:paraId="5830E617">
      <w:pPr>
        <w:spacing w:line="456" w:lineRule="auto"/>
      </w:pPr>
      <w:r>
        <w:rPr>
          <w:rFonts w:ascii="宋体" w:hAnsi="宋体" w:eastAsia="宋体"/>
          <w:b w:val="0"/>
          <w:sz w:val="24"/>
        </w:rPr>
        <w:t>应对措施：</w:t>
      </w:r>
    </w:p>
    <w:p w14:paraId="710B7105">
      <w:pPr>
        <w:spacing w:line="456" w:lineRule="auto"/>
      </w:pPr>
      <w:r>
        <w:rPr>
          <w:rFonts w:ascii="宋体" w:hAnsi="宋体" w:eastAsia="宋体"/>
          <w:b w:val="0"/>
          <w:sz w:val="24"/>
        </w:rPr>
        <w:t>（1）任务分解：按系统/数据类型将采集任务分解为独立可并行的工作包（文本采集包、图像采集包、时序采集包、视频采集包），各包独立推进、独立验收。</w:t>
      </w:r>
    </w:p>
    <w:p w14:paraId="162E1B16">
      <w:pPr>
        <w:spacing w:line="456" w:lineRule="auto"/>
      </w:pPr>
      <w:r>
        <w:rPr>
          <w:rFonts w:ascii="宋体" w:hAnsi="宋体" w:eastAsia="宋体"/>
          <w:b w:val="0"/>
          <w:sz w:val="24"/>
        </w:rPr>
        <w:t>（2）并行推进：不同类型的采集任务互不依赖（文本、图像、时序可同时采集），最大化利用采集窗口期。每日监控各采集通道的数据增量，出现滞后立即预警。</w:t>
      </w:r>
    </w:p>
    <w:p w14:paraId="2D9BD983">
      <w:pPr>
        <w:spacing w:line="456" w:lineRule="auto"/>
      </w:pPr>
      <w:r>
        <w:rPr>
          <w:rFonts w:ascii="宋体" w:hAnsi="宋体" w:eastAsia="宋体"/>
          <w:b w:val="0"/>
          <w:sz w:val="24"/>
        </w:rPr>
        <w:t>（3）资源保障：为视频/音频等大容量非结构化数据分配专用采集服务器和高带宽网络通道（至少10GbE），避免与其他采集任务争抢资源。</w:t>
      </w:r>
    </w:p>
    <w:p w14:paraId="76FBD142">
      <w:pPr>
        <w:spacing w:line="456" w:lineRule="auto"/>
      </w:pPr>
      <w:r>
        <w:rPr>
          <w:rFonts w:ascii="宋体" w:hAnsi="宋体" w:eastAsia="宋体"/>
          <w:b w:val="0"/>
          <w:sz w:val="24"/>
        </w:rPr>
        <w:t>（4）边界条件：若出现采集任务超期情形，立即启动资源调配预案（增加采集Worker节点、延长采集窗口、协调业务系统低峰期延长），严守项目周期底线。</w:t>
      </w:r>
    </w:p>
    <w:p w14:paraId="370DEB06">
      <w:pPr>
        <w:pStyle w:val="4"/>
      </w:pPr>
      <w:r>
        <w:t>B.2  挑战二：多模态数据集成与治理复杂性</w:t>
      </w:r>
    </w:p>
    <w:p w14:paraId="35EA5F8A">
      <w:pPr>
        <w:spacing w:line="456" w:lineRule="auto"/>
      </w:pPr>
      <w:r>
        <w:rPr>
          <w:rFonts w:ascii="宋体" w:hAnsi="宋体" w:eastAsia="宋体"/>
          <w:b w:val="0"/>
          <w:sz w:val="24"/>
        </w:rPr>
        <w:t>挑战描述：数据资源标准不一，部分老旧系统接口开放度不足，在实现多源异构数据整合时面临技术适配难题。数据血缘关系梳理与高质量清洗的复杂度和工作量超出初期预估。</w:t>
      </w:r>
    </w:p>
    <w:p w14:paraId="4A924524">
      <w:pPr>
        <w:spacing w:line="456" w:lineRule="auto"/>
      </w:pPr>
      <w:r>
        <w:rPr>
          <w:rFonts w:ascii="宋体" w:hAnsi="宋体" w:eastAsia="宋体"/>
          <w:b w:val="0"/>
          <w:sz w:val="24"/>
        </w:rPr>
        <w:t>应对措施：</w:t>
      </w:r>
    </w:p>
    <w:p w14:paraId="7DD2F76D">
      <w:pPr>
        <w:spacing w:line="456" w:lineRule="auto"/>
      </w:pPr>
      <w:r>
        <w:rPr>
          <w:rFonts w:ascii="宋体" w:hAnsi="宋体" w:eastAsia="宋体"/>
          <w:b w:val="0"/>
          <w:sz w:val="24"/>
        </w:rPr>
        <w:t>（1）统一数据标准：制定涵盖元数据定义、数据编码、字段格式、分类标签的统一数据标准，作为所有采集通道的输入规范。标准文档于采集通道建设前发布，各通道开发时严格遵守。</w:t>
      </w:r>
    </w:p>
    <w:p w14:paraId="34355914">
      <w:pPr>
        <w:spacing w:line="456" w:lineRule="auto"/>
      </w:pPr>
      <w:r>
        <w:rPr>
          <w:rFonts w:ascii="宋体" w:hAnsi="宋体" w:eastAsia="宋体"/>
          <w:b w:val="0"/>
          <w:sz w:val="24"/>
        </w:rPr>
        <w:t>（2）分层接口适配策略：</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1"/>
        <w:gridCol w:w="3251"/>
        <w:gridCol w:w="3251"/>
      </w:tblGrid>
      <w:tr w14:paraId="1D7F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251" w:type="dxa"/>
            <w:shd w:val="clear" w:color="auto" w:fill="123A66"/>
          </w:tcPr>
          <w:p w14:paraId="20D9D1C5">
            <w:pPr>
              <w:spacing w:before="40" w:after="40" w:line="240" w:lineRule="auto"/>
              <w:ind w:firstLine="0" w:firstLineChars="0"/>
              <w:jc w:val="left"/>
            </w:pPr>
            <w:r>
              <w:rPr>
                <w:rFonts w:ascii="宋体" w:hAnsi="宋体" w:eastAsia="宋体"/>
                <w:b/>
                <w:color w:val="FFFFFF"/>
                <w:sz w:val="26"/>
              </w:rPr>
              <w:t>系统类别</w:t>
            </w:r>
          </w:p>
        </w:tc>
        <w:tc>
          <w:tcPr>
            <w:tcW w:w="3251" w:type="dxa"/>
            <w:shd w:val="clear" w:color="auto" w:fill="123A66"/>
          </w:tcPr>
          <w:p w14:paraId="7DBF6699">
            <w:pPr>
              <w:spacing w:before="40" w:after="40" w:line="240" w:lineRule="auto"/>
              <w:ind w:firstLine="0" w:firstLineChars="0"/>
              <w:jc w:val="left"/>
            </w:pPr>
            <w:r>
              <w:rPr>
                <w:rFonts w:ascii="宋体" w:hAnsi="宋体" w:eastAsia="宋体"/>
                <w:b/>
                <w:color w:val="FFFFFF"/>
                <w:sz w:val="26"/>
              </w:rPr>
              <w:t>接口策略</w:t>
            </w:r>
          </w:p>
        </w:tc>
        <w:tc>
          <w:tcPr>
            <w:tcW w:w="3251" w:type="dxa"/>
            <w:shd w:val="clear" w:color="auto" w:fill="123A66"/>
          </w:tcPr>
          <w:p w14:paraId="15A9E07E">
            <w:pPr>
              <w:spacing w:before="40" w:after="40" w:line="240" w:lineRule="auto"/>
              <w:ind w:firstLine="0" w:firstLineChars="0"/>
              <w:jc w:val="left"/>
            </w:pPr>
            <w:r>
              <w:rPr>
                <w:rFonts w:ascii="宋体" w:hAnsi="宋体" w:eastAsia="宋体"/>
                <w:b/>
                <w:color w:val="FFFFFF"/>
                <w:sz w:val="26"/>
              </w:rPr>
              <w:t>典型系统</w:t>
            </w:r>
          </w:p>
        </w:tc>
      </w:tr>
      <w:tr w14:paraId="050D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shd w:val="clear" w:color="auto" w:fill="F0F4F8"/>
          </w:tcPr>
          <w:p w14:paraId="2FB59A6A">
            <w:pPr>
              <w:spacing w:before="40" w:after="40" w:line="240" w:lineRule="auto"/>
              <w:ind w:firstLine="0" w:firstLineChars="0"/>
              <w:jc w:val="left"/>
            </w:pPr>
            <w:r>
              <w:rPr>
                <w:rFonts w:ascii="宋体" w:hAnsi="宋体" w:eastAsia="宋体"/>
                <w:b w:val="0"/>
                <w:sz w:val="26"/>
              </w:rPr>
              <w:t>A类：接口完善</w:t>
            </w:r>
          </w:p>
        </w:tc>
        <w:tc>
          <w:tcPr>
            <w:tcW w:w="3251" w:type="dxa"/>
            <w:shd w:val="clear" w:color="auto" w:fill="F0F4F8"/>
          </w:tcPr>
          <w:p w14:paraId="721C9564">
            <w:pPr>
              <w:spacing w:before="40" w:after="40" w:line="240" w:lineRule="auto"/>
              <w:ind w:firstLine="0" w:firstLineChars="0"/>
              <w:jc w:val="left"/>
            </w:pPr>
            <w:r>
              <w:rPr>
                <w:rFonts w:ascii="宋体" w:hAnsi="宋体" w:eastAsia="宋体"/>
                <w:b w:val="0"/>
                <w:sz w:val="26"/>
              </w:rPr>
              <w:t>标准JDBC/API直连，开发周期1-2周</w:t>
            </w:r>
          </w:p>
        </w:tc>
        <w:tc>
          <w:tcPr>
            <w:tcW w:w="3251" w:type="dxa"/>
            <w:shd w:val="clear" w:color="auto" w:fill="F0F4F8"/>
          </w:tcPr>
          <w:p w14:paraId="0B17BAC9">
            <w:pPr>
              <w:spacing w:before="40" w:after="40" w:line="240" w:lineRule="auto"/>
              <w:ind w:firstLine="0" w:firstLineChars="0"/>
              <w:jc w:val="left"/>
            </w:pPr>
            <w:r>
              <w:rPr>
                <w:rFonts w:ascii="宋体" w:hAnsi="宋体" w:eastAsia="宋体"/>
                <w:b w:val="0"/>
                <w:sz w:val="26"/>
              </w:rPr>
              <w:t>ERP、CRM、SCM、MES、WMS、QMS</w:t>
            </w:r>
          </w:p>
        </w:tc>
      </w:tr>
      <w:tr w14:paraId="2F59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tcPr>
          <w:p w14:paraId="560E5C6F">
            <w:pPr>
              <w:spacing w:before="40" w:after="40" w:line="240" w:lineRule="auto"/>
              <w:ind w:firstLine="0" w:firstLineChars="0"/>
              <w:jc w:val="left"/>
            </w:pPr>
            <w:r>
              <w:rPr>
                <w:rFonts w:ascii="宋体" w:hAnsi="宋体" w:eastAsia="宋体"/>
                <w:b w:val="0"/>
                <w:sz w:val="26"/>
              </w:rPr>
              <w:t>B类：接口有限</w:t>
            </w:r>
          </w:p>
        </w:tc>
        <w:tc>
          <w:tcPr>
            <w:tcW w:w="3251" w:type="dxa"/>
          </w:tcPr>
          <w:p w14:paraId="243A381E">
            <w:pPr>
              <w:spacing w:before="40" w:after="40" w:line="240" w:lineRule="auto"/>
              <w:ind w:firstLine="0" w:firstLineChars="0"/>
              <w:jc w:val="left"/>
            </w:pPr>
            <w:r>
              <w:rPr>
                <w:rFonts w:ascii="宋体" w:hAnsi="宋体" w:eastAsia="宋体"/>
                <w:b w:val="0"/>
                <w:sz w:val="26"/>
              </w:rPr>
              <w:t>开发轻量化适配接口或采用接口封装技术，开发周期2-4周</w:t>
            </w:r>
          </w:p>
        </w:tc>
        <w:tc>
          <w:tcPr>
            <w:tcW w:w="3251" w:type="dxa"/>
          </w:tcPr>
          <w:p w14:paraId="7F458D28">
            <w:pPr>
              <w:spacing w:before="40" w:after="40" w:line="240" w:lineRule="auto"/>
              <w:ind w:firstLine="0" w:firstLineChars="0"/>
              <w:jc w:val="left"/>
            </w:pPr>
            <w:r>
              <w:rPr>
                <w:rFonts w:ascii="宋体" w:hAnsi="宋体" w:eastAsia="宋体"/>
                <w:b w:val="0"/>
                <w:sz w:val="26"/>
              </w:rPr>
              <w:t>OA、LMS、EMS、EAM、久其</w:t>
            </w:r>
          </w:p>
        </w:tc>
      </w:tr>
      <w:tr w14:paraId="7EF5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251" w:type="dxa"/>
            <w:shd w:val="clear" w:color="auto" w:fill="F0F4F8"/>
          </w:tcPr>
          <w:p w14:paraId="780538FE">
            <w:pPr>
              <w:spacing w:before="40" w:after="40" w:line="240" w:lineRule="auto"/>
              <w:ind w:firstLine="0" w:firstLineChars="0"/>
              <w:jc w:val="left"/>
            </w:pPr>
            <w:r>
              <w:rPr>
                <w:rFonts w:ascii="宋体" w:hAnsi="宋体" w:eastAsia="宋体"/>
                <w:b w:val="0"/>
                <w:sz w:val="26"/>
              </w:rPr>
              <w:t>C类：接口不足（老旧系统）</w:t>
            </w:r>
          </w:p>
        </w:tc>
        <w:tc>
          <w:tcPr>
            <w:tcW w:w="3251" w:type="dxa"/>
            <w:shd w:val="clear" w:color="auto" w:fill="F0F4F8"/>
          </w:tcPr>
          <w:p w14:paraId="6978E9B4">
            <w:pPr>
              <w:spacing w:before="40" w:after="40" w:line="240" w:lineRule="auto"/>
              <w:ind w:firstLine="0" w:firstLineChars="0"/>
              <w:jc w:val="left"/>
            </w:pPr>
            <w:r>
              <w:rPr>
                <w:rFonts w:ascii="宋体" w:hAnsi="宋体" w:eastAsia="宋体"/>
                <w:b w:val="0"/>
                <w:sz w:val="26"/>
              </w:rPr>
              <w:t>采用旁路采集、日志解析、文件共享等无侵入方式获取数据，开发周期4-6周</w:t>
            </w:r>
          </w:p>
        </w:tc>
        <w:tc>
          <w:tcPr>
            <w:tcW w:w="3251" w:type="dxa"/>
            <w:shd w:val="clear" w:color="auto" w:fill="F0F4F8"/>
          </w:tcPr>
          <w:p w14:paraId="5F0773BA">
            <w:pPr>
              <w:spacing w:before="40" w:after="40" w:line="240" w:lineRule="auto"/>
              <w:ind w:firstLine="0" w:firstLineChars="0"/>
              <w:jc w:val="left"/>
            </w:pPr>
            <w:r>
              <w:rPr>
                <w:rFonts w:ascii="宋体" w:hAnsi="宋体" w:eastAsia="宋体"/>
                <w:b w:val="0"/>
                <w:sz w:val="26"/>
              </w:rPr>
              <w:t>部分SCADA子系统、热处理群控系统</w:t>
            </w:r>
          </w:p>
        </w:tc>
      </w:tr>
    </w:tbl>
    <w:p w14:paraId="55C25E49"/>
    <w:p w14:paraId="236754AD">
      <w:pPr>
        <w:spacing w:line="456" w:lineRule="auto"/>
      </w:pPr>
      <w:r>
        <w:rPr>
          <w:rFonts w:ascii="宋体" w:hAnsi="宋体" w:eastAsia="宋体"/>
          <w:b w:val="0"/>
          <w:sz w:val="24"/>
        </w:rPr>
        <w:t>（3）数据血缘工具引入：引入数据血缘分析工具，自动化梳理数据从产生（源系统）→流转（采集通道）→交付（数据集加工生产平台）的全链路关系，减少人工梳理的工作量。血缘分析工具定期（每周）扫描数据流转路径，自动更新血缘图谱。</w:t>
      </w:r>
    </w:p>
    <w:p w14:paraId="7D42E841">
      <w:pPr>
        <w:spacing w:line="456" w:lineRule="auto"/>
      </w:pPr>
      <w:r>
        <w:rPr>
          <w:rFonts w:ascii="宋体" w:hAnsi="宋体" w:eastAsia="宋体"/>
          <w:b w:val="0"/>
          <w:sz w:val="24"/>
        </w:rPr>
        <w:t>（4）渐进式交付：不追求"一次性全部采集完成"，采用"分批交付"的策略——数据按场景优先级分批采集并以原始形态交付（保留原始数据），后续治理和清洗由数据治理子项按场景需求分批进行，降低前期工作量峰值。</w:t>
      </w:r>
    </w:p>
    <w:p w14:paraId="48A82793">
      <w:pPr>
        <w:pStyle w:val="4"/>
      </w:pPr>
      <w:r>
        <w:t>B.3  挑战三：应用场景需求与业务实践的精准对接</w:t>
      </w:r>
    </w:p>
    <w:p w14:paraId="2BDDDD4D">
      <w:pPr>
        <w:spacing w:line="456" w:lineRule="auto"/>
      </w:pPr>
      <w:r>
        <w:rPr>
          <w:rFonts w:ascii="宋体" w:hAnsi="宋体" w:eastAsia="宋体"/>
          <w:b w:val="0"/>
          <w:sz w:val="24"/>
        </w:rPr>
        <w:t>挑战描述：尽管已完成6大专业应用场景的初步规划，但在与业务部门进行深度需求论证时发现，部分场景的业务规则极其复杂——例如：板材备料工艺涉及数百种板材规格、数十种套料策略、多道工序约束；焊接过程控制涉及多品牌多型号焊接设备、不同焊接工艺参数组合、不同材料焊接特性等。将这些复杂业务规则转化为清晰的模型训练需求和数据标注规范存在挑战。</w:t>
      </w:r>
    </w:p>
    <w:p w14:paraId="632B2E11">
      <w:pPr>
        <w:spacing w:line="456" w:lineRule="auto"/>
      </w:pPr>
      <w:r>
        <w:rPr>
          <w:rFonts w:ascii="宋体" w:hAnsi="宋体" w:eastAsia="宋体"/>
          <w:b w:val="0"/>
          <w:sz w:val="24"/>
        </w:rPr>
        <w:t>应对措施：</w:t>
      </w:r>
    </w:p>
    <w:p w14:paraId="1A5473E4">
      <w:pPr>
        <w:spacing w:line="456" w:lineRule="auto"/>
      </w:pPr>
      <w:r>
        <w:rPr>
          <w:rFonts w:ascii="宋体" w:hAnsi="宋体" w:eastAsia="宋体"/>
          <w:b w:val="0"/>
          <w:sz w:val="24"/>
        </w:rPr>
        <w:t>（1）组建业务-技术联合攻坚小组：每个专业场景成立由1-2名业务专家+1名AI工程师+1名数据工程师组成的"铁三角"小组，负责该场景的需求分析、数据规范和标注方案设计。</w:t>
      </w:r>
    </w:p>
    <w:p w14:paraId="10E37EB6">
      <w:pPr>
        <w:spacing w:line="456" w:lineRule="auto"/>
      </w:pPr>
      <w:r>
        <w:rPr>
          <w:rFonts w:ascii="宋体" w:hAnsi="宋体" w:eastAsia="宋体"/>
          <w:b w:val="0"/>
          <w:sz w:val="24"/>
        </w:rPr>
        <w:t>（2）分层拆解业务规则：按核心流程（正常业务路径）→分支流程（条件分支路径）→异常场景（边界和异常）三层拆解复杂业务规则，形成可视化业务规则图谱。每层规则明确对应的数据需求和数据标注要求。</w:t>
      </w:r>
    </w:p>
    <w:p w14:paraId="79DB03DA">
      <w:pPr>
        <w:spacing w:line="456" w:lineRule="auto"/>
      </w:pPr>
      <w:r>
        <w:rPr>
          <w:rFonts w:ascii="宋体" w:hAnsi="宋体" w:eastAsia="宋体"/>
          <w:b w:val="0"/>
          <w:sz w:val="24"/>
        </w:rPr>
        <w:t>（3）分场景明确模型标准：每个场景在数据采集前明确：模型输入标准（输入数据的字段、格式、取值范围）、模型输出标准（输出的类型、格式、精度要求）、性能指标（准确率/召回率/F1等目标值）。避免"先采数据再看能用在哪"的盲目采集。</w:t>
      </w:r>
    </w:p>
    <w:p w14:paraId="3C019F4C">
      <w:pPr>
        <w:spacing w:line="456" w:lineRule="auto"/>
      </w:pPr>
      <w:r>
        <w:rPr>
          <w:rFonts w:ascii="宋体" w:hAnsi="宋体" w:eastAsia="宋体"/>
          <w:b w:val="0"/>
          <w:sz w:val="24"/>
        </w:rPr>
        <w:t>（4）迭代验证机制：每个场景在完成首批数据采集后（约10%目标量），立即进行小规模"原型验证"——用首批数据训练基线模型，验证数据是否满足场景需求。根据验证结果调整后续采集策略和标注规范，确保"采对数据、标对标签"。</w:t>
      </w:r>
    </w:p>
    <w:p w14:paraId="5563BF08">
      <w:r>
        <w:br w:type="page"/>
      </w:r>
    </w:p>
    <w:p w14:paraId="16ECE536">
      <w:pPr>
        <w:pStyle w:val="3"/>
      </w:pPr>
      <w:r>
        <w:t>补充章节C：数据质量评测与标准验证</w:t>
      </w:r>
    </w:p>
    <w:p w14:paraId="79423E09">
      <w:pPr>
        <w:pStyle w:val="4"/>
      </w:pPr>
      <w:r>
        <w:t>C.1  质量评测指标</w:t>
      </w:r>
    </w:p>
    <w:p w14:paraId="179126E1">
      <w:pPr>
        <w:spacing w:line="456" w:lineRule="auto"/>
      </w:pPr>
      <w:r>
        <w:rPr>
          <w:rFonts w:ascii="宋体" w:hAnsi="宋体" w:eastAsia="宋体"/>
          <w:b w:val="0"/>
          <w:sz w:val="24"/>
        </w:rPr>
        <w:t>采集数据需通过国家TC609标准质量评测，核心评测维度和指标如下：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8"/>
        <w:gridCol w:w="2438"/>
        <w:gridCol w:w="2438"/>
        <w:gridCol w:w="2438"/>
      </w:tblGrid>
      <w:tr w14:paraId="4D38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438" w:type="dxa"/>
            <w:shd w:val="clear" w:color="auto" w:fill="123A66"/>
          </w:tcPr>
          <w:p w14:paraId="61F9B499">
            <w:pPr>
              <w:spacing w:before="40" w:after="40" w:line="240" w:lineRule="auto"/>
              <w:ind w:firstLine="0" w:firstLineChars="0"/>
              <w:jc w:val="left"/>
            </w:pPr>
            <w:r>
              <w:rPr>
                <w:rFonts w:ascii="宋体" w:hAnsi="宋体" w:eastAsia="宋体"/>
                <w:b/>
                <w:color w:val="FFFFFF"/>
                <w:sz w:val="26"/>
              </w:rPr>
              <w:t>评测维度</w:t>
            </w:r>
          </w:p>
        </w:tc>
        <w:tc>
          <w:tcPr>
            <w:tcW w:w="2438" w:type="dxa"/>
            <w:shd w:val="clear" w:color="auto" w:fill="123A66"/>
          </w:tcPr>
          <w:p w14:paraId="16726198">
            <w:pPr>
              <w:spacing w:before="40" w:after="40" w:line="240" w:lineRule="auto"/>
              <w:ind w:firstLine="0" w:firstLineChars="0"/>
              <w:jc w:val="left"/>
            </w:pPr>
            <w:r>
              <w:rPr>
                <w:rFonts w:ascii="宋体" w:hAnsi="宋体" w:eastAsia="宋体"/>
                <w:b/>
                <w:color w:val="FFFFFF"/>
                <w:sz w:val="26"/>
              </w:rPr>
              <w:t>评测指标</w:t>
            </w:r>
          </w:p>
        </w:tc>
        <w:tc>
          <w:tcPr>
            <w:tcW w:w="2438" w:type="dxa"/>
            <w:shd w:val="clear" w:color="auto" w:fill="123A66"/>
          </w:tcPr>
          <w:p w14:paraId="62A0F765">
            <w:pPr>
              <w:spacing w:before="40" w:after="40" w:line="240" w:lineRule="auto"/>
              <w:ind w:firstLine="0" w:firstLineChars="0"/>
              <w:jc w:val="left"/>
            </w:pPr>
            <w:r>
              <w:rPr>
                <w:rFonts w:ascii="宋体" w:hAnsi="宋体" w:eastAsia="宋体"/>
                <w:b/>
                <w:color w:val="FFFFFF"/>
                <w:sz w:val="26"/>
              </w:rPr>
              <w:t>达标标准</w:t>
            </w:r>
          </w:p>
        </w:tc>
        <w:tc>
          <w:tcPr>
            <w:tcW w:w="2438" w:type="dxa"/>
            <w:shd w:val="clear" w:color="auto" w:fill="123A66"/>
          </w:tcPr>
          <w:p w14:paraId="32198FBB">
            <w:pPr>
              <w:spacing w:before="40" w:after="40" w:line="240" w:lineRule="auto"/>
              <w:ind w:firstLine="0" w:firstLineChars="0"/>
              <w:jc w:val="left"/>
            </w:pPr>
            <w:r>
              <w:rPr>
                <w:rFonts w:ascii="宋体" w:hAnsi="宋体" w:eastAsia="宋体"/>
                <w:b/>
                <w:color w:val="FFFFFF"/>
                <w:sz w:val="26"/>
              </w:rPr>
              <w:t>检查方法</w:t>
            </w:r>
          </w:p>
        </w:tc>
      </w:tr>
      <w:tr w14:paraId="610D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38" w:type="dxa"/>
            <w:shd w:val="clear" w:color="auto" w:fill="F0F4F8"/>
          </w:tcPr>
          <w:p w14:paraId="73B7BBD8">
            <w:pPr>
              <w:spacing w:before="40" w:after="40" w:line="240" w:lineRule="auto"/>
              <w:ind w:firstLine="0" w:firstLineChars="0"/>
              <w:jc w:val="left"/>
            </w:pPr>
            <w:r>
              <w:rPr>
                <w:rFonts w:ascii="宋体" w:hAnsi="宋体" w:eastAsia="宋体"/>
                <w:b w:val="0"/>
                <w:sz w:val="26"/>
              </w:rPr>
              <w:t>保真度</w:t>
            </w:r>
          </w:p>
        </w:tc>
        <w:tc>
          <w:tcPr>
            <w:tcW w:w="2438" w:type="dxa"/>
            <w:shd w:val="clear" w:color="auto" w:fill="F0F4F8"/>
          </w:tcPr>
          <w:p w14:paraId="22F6642B">
            <w:pPr>
              <w:spacing w:before="40" w:after="40" w:line="240" w:lineRule="auto"/>
              <w:ind w:firstLine="0" w:firstLineChars="0"/>
              <w:jc w:val="left"/>
            </w:pPr>
            <w:r>
              <w:rPr>
                <w:rFonts w:ascii="宋体" w:hAnsi="宋体" w:eastAsia="宋体"/>
                <w:b w:val="0"/>
                <w:sz w:val="26"/>
              </w:rPr>
              <w:t>数据来源真实、内容准确</w:t>
            </w:r>
          </w:p>
        </w:tc>
        <w:tc>
          <w:tcPr>
            <w:tcW w:w="2438" w:type="dxa"/>
            <w:shd w:val="clear" w:color="auto" w:fill="F0F4F8"/>
          </w:tcPr>
          <w:p w14:paraId="210C2BCD">
            <w:pPr>
              <w:spacing w:before="40" w:after="40" w:line="240" w:lineRule="auto"/>
              <w:ind w:firstLine="0" w:firstLineChars="0"/>
              <w:jc w:val="left"/>
            </w:pPr>
            <w:r>
              <w:rPr>
                <w:rFonts w:ascii="宋体" w:hAnsi="宋体" w:eastAsia="宋体"/>
                <w:b w:val="0"/>
                <w:sz w:val="26"/>
              </w:rPr>
              <w:t>≥95%</w:t>
            </w:r>
          </w:p>
        </w:tc>
        <w:tc>
          <w:tcPr>
            <w:tcW w:w="2438" w:type="dxa"/>
            <w:shd w:val="clear" w:color="auto" w:fill="F0F4F8"/>
          </w:tcPr>
          <w:p w14:paraId="467DB201">
            <w:pPr>
              <w:spacing w:before="40" w:after="40" w:line="240" w:lineRule="auto"/>
              <w:ind w:firstLine="0" w:firstLineChars="0"/>
              <w:jc w:val="left"/>
            </w:pPr>
            <w:r>
              <w:rPr>
                <w:rFonts w:ascii="宋体" w:hAnsi="宋体" w:eastAsia="宋体"/>
                <w:b w:val="0"/>
                <w:sz w:val="26"/>
              </w:rPr>
              <w:t>来源溯源+内容抽样验证</w:t>
            </w:r>
          </w:p>
        </w:tc>
      </w:tr>
      <w:tr w14:paraId="68C8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38" w:type="dxa"/>
          </w:tcPr>
          <w:p w14:paraId="2EE2CBBC">
            <w:pPr>
              <w:spacing w:before="40" w:after="40" w:line="240" w:lineRule="auto"/>
              <w:ind w:firstLine="0" w:firstLineChars="0"/>
              <w:jc w:val="left"/>
            </w:pPr>
            <w:r>
              <w:rPr>
                <w:rFonts w:ascii="宋体" w:hAnsi="宋体" w:eastAsia="宋体"/>
                <w:b w:val="0"/>
                <w:sz w:val="26"/>
              </w:rPr>
              <w:t>完备性</w:t>
            </w:r>
          </w:p>
        </w:tc>
        <w:tc>
          <w:tcPr>
            <w:tcW w:w="2438" w:type="dxa"/>
          </w:tcPr>
          <w:p w14:paraId="596E18B4">
            <w:pPr>
              <w:spacing w:before="40" w:after="40" w:line="240" w:lineRule="auto"/>
              <w:ind w:firstLine="0" w:firstLineChars="0"/>
              <w:jc w:val="left"/>
            </w:pPr>
            <w:r>
              <w:rPr>
                <w:rFonts w:ascii="宋体" w:hAnsi="宋体" w:eastAsia="宋体"/>
                <w:b w:val="0"/>
                <w:sz w:val="26"/>
              </w:rPr>
              <w:t>字段完整、时间连续、规模达标</w:t>
            </w:r>
          </w:p>
        </w:tc>
        <w:tc>
          <w:tcPr>
            <w:tcW w:w="2438" w:type="dxa"/>
          </w:tcPr>
          <w:p w14:paraId="239F2C1E">
            <w:pPr>
              <w:spacing w:before="40" w:after="40" w:line="240" w:lineRule="auto"/>
              <w:ind w:firstLine="0" w:firstLineChars="0"/>
              <w:jc w:val="left"/>
            </w:pPr>
            <w:r>
              <w:rPr>
                <w:rFonts w:ascii="宋体" w:hAnsi="宋体" w:eastAsia="宋体"/>
                <w:b w:val="0"/>
                <w:sz w:val="26"/>
              </w:rPr>
              <w:t>缺失率&lt;1%</w:t>
            </w:r>
          </w:p>
        </w:tc>
        <w:tc>
          <w:tcPr>
            <w:tcW w:w="2438" w:type="dxa"/>
          </w:tcPr>
          <w:p w14:paraId="6005B45A">
            <w:pPr>
              <w:spacing w:before="40" w:after="40" w:line="240" w:lineRule="auto"/>
              <w:ind w:firstLine="0" w:firstLineChars="0"/>
              <w:jc w:val="left"/>
            </w:pPr>
            <w:r>
              <w:rPr>
                <w:rFonts w:ascii="宋体" w:hAnsi="宋体" w:eastAsia="宋体"/>
                <w:b w:val="0"/>
                <w:sz w:val="26"/>
              </w:rPr>
              <w:t>元数据完整性检查+时间序列连续性检查</w:t>
            </w:r>
          </w:p>
        </w:tc>
      </w:tr>
      <w:tr w14:paraId="6FD8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38" w:type="dxa"/>
            <w:shd w:val="clear" w:color="auto" w:fill="F0F4F8"/>
          </w:tcPr>
          <w:p w14:paraId="5A60D05D">
            <w:pPr>
              <w:spacing w:before="40" w:after="40" w:line="240" w:lineRule="auto"/>
              <w:ind w:firstLine="0" w:firstLineChars="0"/>
              <w:jc w:val="left"/>
            </w:pPr>
            <w:r>
              <w:rPr>
                <w:rFonts w:ascii="宋体" w:hAnsi="宋体" w:eastAsia="宋体"/>
                <w:b w:val="0"/>
                <w:sz w:val="26"/>
              </w:rPr>
              <w:t>规整性</w:t>
            </w:r>
          </w:p>
        </w:tc>
        <w:tc>
          <w:tcPr>
            <w:tcW w:w="2438" w:type="dxa"/>
            <w:shd w:val="clear" w:color="auto" w:fill="F0F4F8"/>
          </w:tcPr>
          <w:p w14:paraId="4DB24E4D">
            <w:pPr>
              <w:spacing w:before="40" w:after="40" w:line="240" w:lineRule="auto"/>
              <w:ind w:firstLine="0" w:firstLineChars="0"/>
              <w:jc w:val="left"/>
            </w:pPr>
            <w:r>
              <w:rPr>
                <w:rFonts w:ascii="宋体" w:hAnsi="宋体" w:eastAsia="宋体"/>
                <w:b w:val="0"/>
                <w:sz w:val="26"/>
              </w:rPr>
              <w:t>格式规范、命名统一、编码标准</w:t>
            </w:r>
          </w:p>
        </w:tc>
        <w:tc>
          <w:tcPr>
            <w:tcW w:w="2438" w:type="dxa"/>
            <w:shd w:val="clear" w:color="auto" w:fill="F0F4F8"/>
          </w:tcPr>
          <w:p w14:paraId="7E5CDDC7">
            <w:pPr>
              <w:spacing w:before="40" w:after="40" w:line="240" w:lineRule="auto"/>
              <w:ind w:firstLine="0" w:firstLineChars="0"/>
              <w:jc w:val="left"/>
            </w:pPr>
            <w:r>
              <w:rPr>
                <w:rFonts w:ascii="宋体" w:hAnsi="宋体" w:eastAsia="宋体"/>
                <w:b w:val="0"/>
                <w:sz w:val="26"/>
              </w:rPr>
              <w:t>≥98%</w:t>
            </w:r>
          </w:p>
        </w:tc>
        <w:tc>
          <w:tcPr>
            <w:tcW w:w="2438" w:type="dxa"/>
            <w:shd w:val="clear" w:color="auto" w:fill="F0F4F8"/>
          </w:tcPr>
          <w:p w14:paraId="7FEAB867">
            <w:pPr>
              <w:spacing w:before="40" w:after="40" w:line="240" w:lineRule="auto"/>
              <w:ind w:firstLine="0" w:firstLineChars="0"/>
              <w:jc w:val="left"/>
            </w:pPr>
            <w:r>
              <w:rPr>
                <w:rFonts w:ascii="宋体" w:hAnsi="宋体" w:eastAsia="宋体"/>
                <w:b w:val="0"/>
                <w:sz w:val="26"/>
              </w:rPr>
              <w:t>格式Schema校验+命名规则检查</w:t>
            </w:r>
          </w:p>
        </w:tc>
      </w:tr>
      <w:tr w14:paraId="36EB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38" w:type="dxa"/>
          </w:tcPr>
          <w:p w14:paraId="12AB33A5">
            <w:pPr>
              <w:spacing w:before="40" w:after="40" w:line="240" w:lineRule="auto"/>
              <w:ind w:firstLine="0" w:firstLineChars="0"/>
              <w:jc w:val="left"/>
            </w:pPr>
            <w:r>
              <w:rPr>
                <w:rFonts w:ascii="宋体" w:hAnsi="宋体" w:eastAsia="宋体"/>
                <w:b w:val="0"/>
                <w:sz w:val="26"/>
              </w:rPr>
              <w:t>均衡性</w:t>
            </w:r>
          </w:p>
        </w:tc>
        <w:tc>
          <w:tcPr>
            <w:tcW w:w="2438" w:type="dxa"/>
          </w:tcPr>
          <w:p w14:paraId="661C59F9">
            <w:pPr>
              <w:spacing w:before="40" w:after="40" w:line="240" w:lineRule="auto"/>
              <w:ind w:firstLine="0" w:firstLineChars="0"/>
              <w:jc w:val="left"/>
            </w:pPr>
            <w:r>
              <w:rPr>
                <w:rFonts w:ascii="宋体" w:hAnsi="宋体" w:eastAsia="宋体"/>
                <w:b w:val="0"/>
                <w:sz w:val="26"/>
              </w:rPr>
              <w:t>类别均衡、场景覆盖全面</w:t>
            </w:r>
          </w:p>
        </w:tc>
        <w:tc>
          <w:tcPr>
            <w:tcW w:w="2438" w:type="dxa"/>
          </w:tcPr>
          <w:p w14:paraId="38C8D3A8">
            <w:pPr>
              <w:spacing w:before="40" w:after="40" w:line="240" w:lineRule="auto"/>
              <w:ind w:firstLine="0" w:firstLineChars="0"/>
              <w:jc w:val="left"/>
            </w:pPr>
            <w:r>
              <w:rPr>
                <w:rFonts w:ascii="宋体" w:hAnsi="宋体" w:eastAsia="宋体"/>
                <w:b w:val="0"/>
                <w:sz w:val="26"/>
              </w:rPr>
              <w:t>各类别占比偏差&lt;10%</w:t>
            </w:r>
          </w:p>
        </w:tc>
        <w:tc>
          <w:tcPr>
            <w:tcW w:w="2438" w:type="dxa"/>
          </w:tcPr>
          <w:p w14:paraId="038975A6">
            <w:pPr>
              <w:spacing w:before="40" w:after="40" w:line="240" w:lineRule="auto"/>
              <w:ind w:firstLine="0" w:firstLineChars="0"/>
              <w:jc w:val="left"/>
            </w:pPr>
            <w:r>
              <w:rPr>
                <w:rFonts w:ascii="宋体" w:hAnsi="宋体" w:eastAsia="宋体"/>
                <w:b w:val="0"/>
                <w:sz w:val="26"/>
              </w:rPr>
              <w:t>数据分布统计分析</w:t>
            </w:r>
          </w:p>
        </w:tc>
      </w:tr>
      <w:tr w14:paraId="768E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38" w:type="dxa"/>
            <w:shd w:val="clear" w:color="auto" w:fill="F0F4F8"/>
          </w:tcPr>
          <w:p w14:paraId="2E3F554E">
            <w:pPr>
              <w:spacing w:before="40" w:after="40" w:line="240" w:lineRule="auto"/>
              <w:ind w:firstLine="0" w:firstLineChars="0"/>
              <w:jc w:val="left"/>
            </w:pPr>
            <w:r>
              <w:rPr>
                <w:rFonts w:ascii="宋体" w:hAnsi="宋体" w:eastAsia="宋体"/>
                <w:b w:val="0"/>
                <w:sz w:val="26"/>
              </w:rPr>
              <w:t>可用性</w:t>
            </w:r>
          </w:p>
        </w:tc>
        <w:tc>
          <w:tcPr>
            <w:tcW w:w="2438" w:type="dxa"/>
            <w:shd w:val="clear" w:color="auto" w:fill="F0F4F8"/>
          </w:tcPr>
          <w:p w14:paraId="53604492">
            <w:pPr>
              <w:spacing w:before="40" w:after="40" w:line="240" w:lineRule="auto"/>
              <w:ind w:firstLine="0" w:firstLineChars="0"/>
              <w:jc w:val="left"/>
            </w:pPr>
            <w:r>
              <w:rPr>
                <w:rFonts w:ascii="宋体" w:hAnsi="宋体" w:eastAsia="宋体"/>
                <w:b w:val="0"/>
                <w:sz w:val="26"/>
              </w:rPr>
              <w:t>可直接用于模型训练</w:t>
            </w:r>
          </w:p>
        </w:tc>
        <w:tc>
          <w:tcPr>
            <w:tcW w:w="2438" w:type="dxa"/>
            <w:shd w:val="clear" w:color="auto" w:fill="F0F4F8"/>
          </w:tcPr>
          <w:p w14:paraId="533A4EC4">
            <w:pPr>
              <w:spacing w:before="40" w:after="40" w:line="240" w:lineRule="auto"/>
              <w:ind w:firstLine="0" w:firstLineChars="0"/>
              <w:jc w:val="left"/>
            </w:pPr>
            <w:r>
              <w:rPr>
                <w:rFonts w:ascii="宋体" w:hAnsi="宋体" w:eastAsia="宋体"/>
                <w:b w:val="0"/>
                <w:sz w:val="26"/>
              </w:rPr>
              <w:t>标注准确率≥95%</w:t>
            </w:r>
          </w:p>
        </w:tc>
        <w:tc>
          <w:tcPr>
            <w:tcW w:w="2438" w:type="dxa"/>
            <w:shd w:val="clear" w:color="auto" w:fill="F0F4F8"/>
          </w:tcPr>
          <w:p w14:paraId="5C565073">
            <w:pPr>
              <w:spacing w:before="40" w:after="40" w:line="240" w:lineRule="auto"/>
              <w:ind w:firstLine="0" w:firstLineChars="0"/>
              <w:jc w:val="left"/>
            </w:pPr>
            <w:r>
              <w:rPr>
                <w:rFonts w:ascii="宋体" w:hAnsi="宋体" w:eastAsia="宋体"/>
                <w:b w:val="0"/>
                <w:sz w:val="26"/>
              </w:rPr>
              <w:t>标注质量抽检+模型训练验证</w:t>
            </w:r>
          </w:p>
        </w:tc>
      </w:tr>
      <w:tr w14:paraId="7F6B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38" w:type="dxa"/>
          </w:tcPr>
          <w:p w14:paraId="56682E45">
            <w:pPr>
              <w:spacing w:before="40" w:after="40" w:line="240" w:lineRule="auto"/>
              <w:ind w:firstLine="0" w:firstLineChars="0"/>
              <w:jc w:val="left"/>
            </w:pPr>
            <w:r>
              <w:rPr>
                <w:rFonts w:ascii="宋体" w:hAnsi="宋体" w:eastAsia="宋体"/>
                <w:b w:val="0"/>
                <w:sz w:val="26"/>
              </w:rPr>
              <w:t>可信性</w:t>
            </w:r>
          </w:p>
        </w:tc>
        <w:tc>
          <w:tcPr>
            <w:tcW w:w="2438" w:type="dxa"/>
          </w:tcPr>
          <w:p w14:paraId="6969CC71">
            <w:pPr>
              <w:spacing w:before="40" w:after="40" w:line="240" w:lineRule="auto"/>
              <w:ind w:firstLine="0" w:firstLineChars="0"/>
              <w:jc w:val="left"/>
            </w:pPr>
            <w:r>
              <w:rPr>
                <w:rFonts w:ascii="宋体" w:hAnsi="宋体" w:eastAsia="宋体"/>
                <w:b w:val="0"/>
                <w:sz w:val="26"/>
              </w:rPr>
              <w:t>安全合规、隐私保护、来源合法</w:t>
            </w:r>
          </w:p>
        </w:tc>
        <w:tc>
          <w:tcPr>
            <w:tcW w:w="2438" w:type="dxa"/>
          </w:tcPr>
          <w:p w14:paraId="4AA03D64">
            <w:pPr>
              <w:spacing w:before="40" w:after="40" w:line="240" w:lineRule="auto"/>
              <w:ind w:firstLine="0" w:firstLineChars="0"/>
              <w:jc w:val="left"/>
            </w:pPr>
            <w:r>
              <w:rPr>
                <w:rFonts w:ascii="宋体" w:hAnsi="宋体" w:eastAsia="宋体"/>
                <w:b w:val="0"/>
                <w:sz w:val="26"/>
              </w:rPr>
              <w:t>100%合规</w:t>
            </w:r>
          </w:p>
        </w:tc>
        <w:tc>
          <w:tcPr>
            <w:tcW w:w="2438" w:type="dxa"/>
          </w:tcPr>
          <w:p w14:paraId="7D0FBD7B">
            <w:pPr>
              <w:spacing w:before="40" w:after="40" w:line="240" w:lineRule="auto"/>
              <w:ind w:firstLine="0" w:firstLineChars="0"/>
              <w:jc w:val="left"/>
            </w:pPr>
            <w:r>
              <w:rPr>
                <w:rFonts w:ascii="宋体" w:hAnsi="宋体" w:eastAsia="宋体"/>
                <w:b w:val="0"/>
                <w:sz w:val="26"/>
              </w:rPr>
              <w:t>安全审计+隐私影响评估+来源授权审查</w:t>
            </w:r>
          </w:p>
        </w:tc>
      </w:tr>
    </w:tbl>
    <w:p w14:paraId="13C6648D"/>
    <w:p w14:paraId="095587BE">
      <w:pPr>
        <w:spacing w:line="456" w:lineRule="auto"/>
      </w:pPr>
    </w:p>
    <w:p w14:paraId="2A327607">
      <w:r>
        <w:br w:type="page"/>
      </w:r>
    </w:p>
    <w:p w14:paraId="75F3325B">
      <w:pPr>
        <w:pStyle w:val="3"/>
      </w:pPr>
      <w:r>
        <w:t>补充章节D：采集通道技术详解</w:t>
      </w:r>
    </w:p>
    <w:p w14:paraId="5EB5B758">
      <w:pPr>
        <w:pStyle w:val="4"/>
      </w:pPr>
      <w:r>
        <w:t>D.1  数据库直连通道（JDBC/ODBC）</w:t>
      </w:r>
    </w:p>
    <w:p w14:paraId="3904F167">
      <w:pPr>
        <w:spacing w:line="456" w:lineRule="auto"/>
        <w:ind w:firstLine="480"/>
      </w:pPr>
      <w:r>
        <w:rPr>
          <w:rFonts w:ascii="宋体" w:hAnsi="宋体" w:eastAsia="宋体"/>
          <w:b w:val="0"/>
          <w:sz w:val="24"/>
        </w:rPr>
        <w:t>数据库直连通道是结构化数据采集的主力通道，适用于ERP、CRM、SCM、MES、WMS、QMS、LMS、EAM、SOS、PLM、久其等提供数据库访问能力的系统。技术要点如下：</w:t>
      </w:r>
    </w:p>
    <w:p w14:paraId="5CD73BAE">
      <w:pPr>
        <w:spacing w:line="456" w:lineRule="auto"/>
        <w:ind w:firstLine="480"/>
      </w:pPr>
      <w:r>
        <w:rPr>
          <w:rFonts w:ascii="宋体" w:hAnsi="宋体" w:eastAsia="宋体"/>
          <w:b w:val="0"/>
          <w:sz w:val="24"/>
        </w:rPr>
        <w:t>（1）连接池管理：采用Druid/HikariCP连接池，每个源系统独立连接池配置（初始连接数2、最大连接数8、连接超时30秒、空闲回收10分钟），避免采集任务耗尽源系统数据库连接资源。连接池状态（活跃连接数、等待线程数）纳入监控。</w:t>
      </w:r>
    </w:p>
    <w:p w14:paraId="0CCA55BE">
      <w:pPr>
        <w:spacing w:line="456" w:lineRule="auto"/>
        <w:ind w:firstLine="480"/>
      </w:pPr>
      <w:r>
        <w:rPr>
          <w:rFonts w:ascii="宋体" w:hAnsi="宋体" w:eastAsia="宋体"/>
          <w:b w:val="0"/>
          <w:sz w:val="24"/>
        </w:rPr>
        <w:t>（2）只读账号与权限隔离：为每个源系统申请专用只读账号，仅授权目标表/视图的SELECT权限，禁止DDL/DML操作。账号密码存储于加密配置中心（Vault），采集任务运行时动态获取，不落盘明文。</w:t>
      </w:r>
    </w:p>
    <w:p w14:paraId="30F4195F">
      <w:pPr>
        <w:spacing w:line="456" w:lineRule="auto"/>
        <w:ind w:firstLine="480"/>
      </w:pPr>
      <w:r>
        <w:rPr>
          <w:rFonts w:ascii="宋体" w:hAnsi="宋体" w:eastAsia="宋体"/>
          <w:b w:val="0"/>
          <w:sz w:val="24"/>
        </w:rPr>
        <w:t>（3）增量采集机制：基于增量标识字段（update_time/create_time/自增ID）的水位线（Watermark）采集。每次采集记录本批次最大水位值，下次采集从该水位开始（含边界，防止同秒数据遗漏，配合主键去重）。对无增量标识的表采用全量采集+差异比对（hash对比）策略。</w:t>
      </w:r>
    </w:p>
    <w:p w14:paraId="43F4B1B1">
      <w:pPr>
        <w:spacing w:line="456" w:lineRule="auto"/>
        <w:ind w:firstLine="480"/>
      </w:pPr>
      <w:r>
        <w:rPr>
          <w:rFonts w:ascii="宋体" w:hAnsi="宋体" w:eastAsia="宋体"/>
          <w:b w:val="0"/>
          <w:sz w:val="24"/>
        </w:rPr>
        <w:t>（4）分批拉取与限流：大表采集采用分页拉取（LIMIT/OFFSET或基于主键的游标分页），单批5-10万条；批次间可配置休眠间隔（默认500ms），并实时监控源库CPU/活跃会话数，超过阈值（CPU&gt;70%）自动暂停采集，恢复后继续。</w:t>
      </w:r>
    </w:p>
    <w:p w14:paraId="7EECF7A9">
      <w:pPr>
        <w:spacing w:line="456" w:lineRule="auto"/>
        <w:ind w:firstLine="480"/>
      </w:pPr>
      <w:r>
        <w:rPr>
          <w:rFonts w:ascii="宋体" w:hAnsi="宋体" w:eastAsia="宋体"/>
          <w:b w:val="0"/>
          <w:sz w:val="24"/>
        </w:rPr>
        <w:t>（5）国产数据库适配：JDBC驱动适配达梦DM8（DmJdbcDriver18）、人大金仓（Kingbase8）、openGauss，同时兼容Oracle/MySQL/SQL Server等存量系统驱动。SQL方言差异（分页语法/时间函数/NVL处理）通过方言适配层屏蔽。</w:t>
      </w:r>
    </w:p>
    <w:p w14:paraId="2012F353">
      <w:pPr>
        <w:spacing w:line="456" w:lineRule="auto"/>
        <w:ind w:firstLine="480"/>
      </w:pPr>
      <w:r>
        <w:rPr>
          <w:rFonts w:ascii="宋体" w:hAnsi="宋体" w:eastAsia="宋体"/>
          <w:b w:val="0"/>
          <w:sz w:val="24"/>
        </w:rPr>
        <w:t>（6）断点续采：采集任务异常中断后，基于已记录的水位线和批次清单自动续采，不重复不遗漏。每个批次的采集明细（起止水位、记录数、耗时、校验和）写入任务日志，支持按批次重放。</w:t>
      </w:r>
    </w:p>
    <w:p w14:paraId="1E3345DC">
      <w:pPr>
        <w:pStyle w:val="4"/>
      </w:pPr>
      <w:r>
        <w:t>D.2  API接口通道（REST/SOAP）</w:t>
      </w:r>
    </w:p>
    <w:p w14:paraId="074F473E">
      <w:pPr>
        <w:spacing w:line="456" w:lineRule="auto"/>
        <w:ind w:firstLine="480"/>
      </w:pPr>
      <w:r>
        <w:rPr>
          <w:rFonts w:ascii="宋体" w:hAnsi="宋体" w:eastAsia="宋体"/>
          <w:b w:val="0"/>
          <w:sz w:val="24"/>
        </w:rPr>
        <w:t>API接口通道适用于MDM主数据平台、安全监管平台等提供标准服务接口的系统，以及不便开放数据库权限的场景。技术要点如下：</w:t>
      </w:r>
    </w:p>
    <w:p w14:paraId="7E4978EF">
      <w:pPr>
        <w:spacing w:line="456" w:lineRule="auto"/>
        <w:ind w:firstLine="480"/>
      </w:pPr>
      <w:r>
        <w:rPr>
          <w:rFonts w:ascii="宋体" w:hAnsi="宋体" w:eastAsia="宋体"/>
          <w:b w:val="0"/>
          <w:sz w:val="24"/>
        </w:rPr>
        <w:t>（1）接口认证：支持API Key、OAuth2.0客户端凭证模式、HMAC-SM3签名三种认证方式。安全监管平台采用API Key+IP白名单双向约束；MDM平台优先采用OAuth2.0，Token自动刷新。</w:t>
      </w:r>
    </w:p>
    <w:p w14:paraId="2EBBB7B2">
      <w:pPr>
        <w:spacing w:line="456" w:lineRule="auto"/>
        <w:ind w:firstLine="480"/>
      </w:pPr>
      <w:r>
        <w:rPr>
          <w:rFonts w:ascii="宋体" w:hAnsi="宋体" w:eastAsia="宋体"/>
          <w:b w:val="0"/>
          <w:sz w:val="24"/>
        </w:rPr>
        <w:t>（2）分页与游标：API采集遵循服务端分页协议（page/size或cursor游标），单页不超过服务端限制（通常500-1000条）；游标模式下记录游标位置支持断点续采。</w:t>
      </w:r>
    </w:p>
    <w:p w14:paraId="1462B46C">
      <w:pPr>
        <w:spacing w:line="456" w:lineRule="auto"/>
        <w:ind w:firstLine="480"/>
      </w:pPr>
      <w:r>
        <w:rPr>
          <w:rFonts w:ascii="宋体" w:hAnsi="宋体" w:eastAsia="宋体"/>
          <w:b w:val="0"/>
          <w:sz w:val="24"/>
        </w:rPr>
        <w:t>（3）限流与退避：严格遵守服务端限流策略（如100次/分钟），客户端实现令牌桶限流；收到429（Too Many Requests）或503响应时按指数退避重试（1s/2s/4s，最多3次）。</w:t>
      </w:r>
    </w:p>
    <w:p w14:paraId="3DE82C6A">
      <w:pPr>
        <w:spacing w:line="456" w:lineRule="auto"/>
        <w:ind w:firstLine="480"/>
      </w:pPr>
      <w:r>
        <w:rPr>
          <w:rFonts w:ascii="宋体" w:hAnsi="宋体" w:eastAsia="宋体"/>
          <w:b w:val="0"/>
          <w:sz w:val="24"/>
        </w:rPr>
        <w:t>（4）响应校验：对API响应进行Schema校验（字段存在性/类型/必填），响应结构变更（新增字段忽略、删除字段告警、类型变化阻断）分级处理，防止上游接口变更导致脏数据入库。</w:t>
      </w:r>
    </w:p>
    <w:p w14:paraId="1B70DB4D">
      <w:pPr>
        <w:spacing w:line="456" w:lineRule="auto"/>
        <w:ind w:firstLine="480"/>
      </w:pPr>
      <w:r>
        <w:rPr>
          <w:rFonts w:ascii="宋体" w:hAnsi="宋体" w:eastAsia="宋体"/>
          <w:b w:val="0"/>
          <w:sz w:val="24"/>
        </w:rPr>
        <w:t>（5）SOAP兼容：对仅提供WebService的老系统，通过CXF客户端调用，WSDL解析自动生成请求模板，采集逻辑与REST通道复用同一套调度、校验、审计框架。</w:t>
      </w:r>
    </w:p>
    <w:p w14:paraId="6D4B711A">
      <w:pPr>
        <w:pStyle w:val="4"/>
      </w:pPr>
      <w:r>
        <w:t>D.3  文件传输通道（FTP/SFTP/NFS）</w:t>
      </w:r>
    </w:p>
    <w:p w14:paraId="1D21D060">
      <w:pPr>
        <w:spacing w:line="456" w:lineRule="auto"/>
        <w:ind w:firstLine="480"/>
      </w:pPr>
      <w:r>
        <w:rPr>
          <w:rFonts w:ascii="宋体" w:hAnsi="宋体" w:eastAsia="宋体"/>
          <w:b w:val="0"/>
          <w:sz w:val="24"/>
        </w:rPr>
        <w:t>文件传输通道适用于OA制度文档、CRM标书资质、QMS质量报告、PLM图纸、SOS设备档案等非结构化数据采集。技术要点如下：</w:t>
      </w:r>
    </w:p>
    <w:p w14:paraId="1721C6CA">
      <w:pPr>
        <w:spacing w:line="456" w:lineRule="auto"/>
        <w:ind w:firstLine="480"/>
      </w:pPr>
      <w:r>
        <w:rPr>
          <w:rFonts w:ascii="宋体" w:hAnsi="宋体" w:eastAsia="宋体"/>
          <w:b w:val="0"/>
          <w:sz w:val="24"/>
        </w:rPr>
        <w:t>（1）目录监控与增量识别：对约定FTP目录进行定时扫描（每小时）+inotify实时监听（条件允许时），基于"文件修改时间+文件大小+MD5"三元组识别新增/修改文件，避免重复下载。已下载文件清单持久化存储。</w:t>
      </w:r>
    </w:p>
    <w:p w14:paraId="639737C8">
      <w:pPr>
        <w:spacing w:line="456" w:lineRule="auto"/>
        <w:ind w:firstLine="480"/>
      </w:pPr>
      <w:r>
        <w:rPr>
          <w:rFonts w:ascii="宋体" w:hAnsi="宋体" w:eastAsia="宋体"/>
          <w:b w:val="0"/>
          <w:sz w:val="24"/>
        </w:rPr>
        <w:t>（2）完整性校验：每个文件下载后重新计算MD5/SHA256与源端比对（源端提供校验文件时）或二次下载比对（无校验文件时），校验失败自动重传（最多3次）。传输中断采用断点续传（REST命令/SFTP resume）。</w:t>
      </w:r>
    </w:p>
    <w:p w14:paraId="525E4B84">
      <w:pPr>
        <w:spacing w:line="456" w:lineRule="auto"/>
        <w:ind w:firstLine="480"/>
      </w:pPr>
      <w:r>
        <w:rPr>
          <w:rFonts w:ascii="宋体" w:hAnsi="宋体" w:eastAsia="宋体"/>
          <w:b w:val="0"/>
          <w:sz w:val="24"/>
        </w:rPr>
        <w:t>（3）临时区与就绪标记：文件先下载至临时区（.tmp后缀），校验通过后原子重命名至就绪区，防止下游读取到不完整文件。对上游系统可写入".ok"就绪标记文件的场景，仅在检测到标记后启动下载。</w:t>
      </w:r>
    </w:p>
    <w:p w14:paraId="56D041FA">
      <w:pPr>
        <w:spacing w:line="456" w:lineRule="auto"/>
        <w:ind w:firstLine="480"/>
      </w:pPr>
      <w:r>
        <w:rPr>
          <w:rFonts w:ascii="宋体" w:hAnsi="宋体" w:eastAsia="宋体"/>
          <w:b w:val="0"/>
          <w:sz w:val="24"/>
        </w:rPr>
        <w:t>（4）大文件策略：&gt;500MB文件（如CAD图纸包、视频）安排在业务低峰期（00:00-05:00）传输，采用分块下载+并行流控（单文件限速50MB/s，防止占满带宽）；同步先采集缩略图/元数据保证目录时效。</w:t>
      </w:r>
    </w:p>
    <w:p w14:paraId="64884202">
      <w:pPr>
        <w:spacing w:line="456" w:lineRule="auto"/>
        <w:ind w:firstLine="480"/>
      </w:pPr>
      <w:r>
        <w:rPr>
          <w:rFonts w:ascii="宋体" w:hAnsi="宋体" w:eastAsia="宋体"/>
          <w:b w:val="0"/>
          <w:sz w:val="24"/>
        </w:rPr>
        <w:t>（5）格式白名单与病毒扫描：仅接收白名单格式（PDF/Word/Excel/PPT/DWG/DXF/JPG/PNG/MP4/WAV等），下载完成后经病毒扫描引擎（ClamAV）检测，染毒文件隔离并告警。</w:t>
      </w:r>
    </w:p>
    <w:p w14:paraId="47AD19A0">
      <w:pPr>
        <w:pStyle w:val="4"/>
      </w:pPr>
      <w:r>
        <w:t>D.4  工业协议通道（OPC UA）</w:t>
      </w:r>
    </w:p>
    <w:p w14:paraId="2F1109EF">
      <w:pPr>
        <w:spacing w:line="456" w:lineRule="auto"/>
        <w:ind w:firstLine="480"/>
      </w:pPr>
      <w:r>
        <w:rPr>
          <w:rFonts w:ascii="宋体" w:hAnsi="宋体" w:eastAsia="宋体"/>
          <w:b w:val="0"/>
          <w:sz w:val="24"/>
        </w:rPr>
        <w:t>OPC UA通道适用于SCADA、热处理群控等工业控制系统的实时数据采集。技术要点如下：</w:t>
      </w:r>
    </w:p>
    <w:p w14:paraId="0F53F0DF">
      <w:pPr>
        <w:spacing w:line="456" w:lineRule="auto"/>
        <w:ind w:firstLine="480"/>
      </w:pPr>
      <w:r>
        <w:rPr>
          <w:rFonts w:ascii="宋体" w:hAnsi="宋体" w:eastAsia="宋体"/>
          <w:b w:val="0"/>
          <w:sz w:val="24"/>
        </w:rPr>
        <w:t>（1）订阅模式（Subscription）：对实时性要求高的数据点（焊接电流、炉温）建立OPC UA订阅，采样间隔1-10秒可配，死区（Deadband）过滤微小波动（如温度变化&lt;0.5℃不推送），降低数据量与网络负载。</w:t>
      </w:r>
    </w:p>
    <w:p w14:paraId="418BA134">
      <w:pPr>
        <w:spacing w:line="456" w:lineRule="auto"/>
        <w:ind w:firstLine="480"/>
      </w:pPr>
      <w:r>
        <w:rPr>
          <w:rFonts w:ascii="宋体" w:hAnsi="宋体" w:eastAsia="宋体"/>
          <w:b w:val="0"/>
          <w:sz w:val="24"/>
        </w:rPr>
        <w:t>（2）数据质量标志处理：OPC UA每个数据点携带质量戳（Good/Uncertain/Bad），Bad质量数据（传感器故障/通信中断）标记后隔离存储，不进入正常交付流；Uncertain数据保留并打疑似标签。</w:t>
      </w:r>
    </w:p>
    <w:p w14:paraId="50564A1E">
      <w:pPr>
        <w:spacing w:line="456" w:lineRule="auto"/>
        <w:ind w:firstLine="480"/>
      </w:pPr>
      <w:r>
        <w:rPr>
          <w:rFonts w:ascii="宋体" w:hAnsi="宋体" w:eastAsia="宋体"/>
          <w:b w:val="0"/>
          <w:sz w:val="24"/>
        </w:rPr>
        <w:t>（3）历史数据回采（HA模式）：对支持OPC UA History Access的服务器，按时间区间批量回采历史数据；不支持HA的系统从其配套时序数据库（InfluxDB/TDengine/PI）直连回采。</w:t>
      </w:r>
    </w:p>
    <w:p w14:paraId="56A53193">
      <w:pPr>
        <w:spacing w:line="456" w:lineRule="auto"/>
        <w:ind w:firstLine="480"/>
      </w:pPr>
      <w:r>
        <w:rPr>
          <w:rFonts w:ascii="宋体" w:hAnsi="宋体" w:eastAsia="宋体"/>
          <w:b w:val="0"/>
          <w:sz w:val="24"/>
        </w:rPr>
        <w:t>（4）高可用：采集网关配置主备双OPC UA Client，主连接断开30秒内自动切换备用连接；网关双机热备（Keepalived VIP），单机故障不影响订阅。</w:t>
      </w:r>
    </w:p>
    <w:p w14:paraId="2F064531">
      <w:pPr>
        <w:spacing w:line="456" w:lineRule="auto"/>
        <w:ind w:firstLine="480"/>
      </w:pPr>
      <w:r>
        <w:rPr>
          <w:rFonts w:ascii="宋体" w:hAnsi="宋体" w:eastAsia="宋体"/>
          <w:b w:val="0"/>
          <w:sz w:val="24"/>
        </w:rPr>
        <w:t>（5）边缘缓冲：网关本地配置环形缓冲区（默认4小时容量），与中心侧网络中断时数据暂存本地，恢复后按时间戳顺序补传，保证时序数据不丢失。</w:t>
      </w:r>
    </w:p>
    <w:p w14:paraId="7742E98D">
      <w:pPr>
        <w:pStyle w:val="4"/>
      </w:pPr>
      <w:r>
        <w:t>D.5  消息队列通道（Kafka/MQTT）</w:t>
      </w:r>
    </w:p>
    <w:p w14:paraId="48CFC191">
      <w:pPr>
        <w:spacing w:line="456" w:lineRule="auto"/>
        <w:ind w:firstLine="480"/>
      </w:pPr>
      <w:r>
        <w:rPr>
          <w:rFonts w:ascii="宋体" w:hAnsi="宋体" w:eastAsia="宋体"/>
          <w:b w:val="0"/>
          <w:sz w:val="24"/>
        </w:rPr>
        <w:t>消息队列通道适用于已具备消息中间件的系统（如IIoT平台上云数据、事件驱动型数据推送）。技术要点如下：</w:t>
      </w:r>
    </w:p>
    <w:p w14:paraId="3E1F3FB9">
      <w:pPr>
        <w:spacing w:line="456" w:lineRule="auto"/>
        <w:ind w:firstLine="480"/>
      </w:pPr>
      <w:r>
        <w:rPr>
          <w:rFonts w:ascii="宋体" w:hAnsi="宋体" w:eastAsia="宋体"/>
          <w:b w:val="0"/>
          <w:sz w:val="24"/>
        </w:rPr>
        <w:t>（1）Kafka消费：为每个数据主题建立独立消费组，采集端记录消费位点（offset）至持久化存储，支持按位点重放；消费速率与下游处理能力解耦（背压时暂停拉取而非丢弃）。</w:t>
      </w:r>
    </w:p>
    <w:p w14:paraId="7D315914">
      <w:pPr>
        <w:spacing w:line="456" w:lineRule="auto"/>
        <w:ind w:firstLine="480"/>
      </w:pPr>
      <w:r>
        <w:rPr>
          <w:rFonts w:ascii="宋体" w:hAnsi="宋体" w:eastAsia="宋体"/>
          <w:b w:val="0"/>
          <w:sz w:val="24"/>
        </w:rPr>
        <w:t>（2）MQTT订阅：对轻量级物联网数据（如环境监测点位）采用MQTT 3.1.1/5.0订阅，QoS 1（至少一次）保证不丢，采集端按消息ID幂等去重。</w:t>
      </w:r>
    </w:p>
    <w:p w14:paraId="15364388">
      <w:pPr>
        <w:spacing w:line="456" w:lineRule="auto"/>
        <w:ind w:firstLine="480"/>
      </w:pPr>
      <w:r>
        <w:rPr>
          <w:rFonts w:ascii="宋体" w:hAnsi="宋体" w:eastAsia="宋体"/>
          <w:b w:val="0"/>
          <w:sz w:val="24"/>
        </w:rPr>
        <w:t>（3）Schema Registry：消息体采用JSON Schema/Avro注册管理，Schema变更走兼容性校验（向后兼容），不合规消息进入死信队列（DLQ）人工处理。</w:t>
      </w:r>
    </w:p>
    <w:p w14:paraId="2D4C56F4">
      <w:pPr>
        <w:spacing w:line="456" w:lineRule="auto"/>
        <w:ind w:firstLine="480"/>
      </w:pPr>
      <w:r>
        <w:rPr>
          <w:rFonts w:ascii="宋体" w:hAnsi="宋体" w:eastAsia="宋体"/>
          <w:b w:val="0"/>
          <w:sz w:val="24"/>
        </w:rPr>
        <w:t>（4）时序对齐：消息携带设备侧时间戳与平台接收时间戳双时间，以设备时间为准排序，乱序容忍窗口5分钟，超窗数据标记"迟到"单独处理。</w:t>
      </w:r>
    </w:p>
    <w:p w14:paraId="50C5E68A">
      <w:pPr>
        <w:pStyle w:val="4"/>
      </w:pPr>
      <w:r>
        <w:t>D.6  通道选型对照</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1625"/>
        <w:gridCol w:w="1625"/>
        <w:gridCol w:w="1625"/>
        <w:gridCol w:w="1625"/>
        <w:gridCol w:w="1625"/>
      </w:tblGrid>
      <w:tr w14:paraId="58E7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shd w:val="clear" w:color="auto" w:fill="123A66"/>
          </w:tcPr>
          <w:p w14:paraId="62FABC9E">
            <w:pPr>
              <w:spacing w:before="40" w:after="40" w:line="240" w:lineRule="auto"/>
              <w:ind w:firstLine="0" w:firstLineChars="0"/>
              <w:jc w:val="center"/>
            </w:pPr>
            <w:r>
              <w:rPr>
                <w:rFonts w:ascii="宋体" w:hAnsi="宋体" w:eastAsia="宋体"/>
                <w:b/>
                <w:color w:val="FFFFFF"/>
                <w:sz w:val="26"/>
              </w:rPr>
              <w:t>通道类型</w:t>
            </w:r>
          </w:p>
        </w:tc>
        <w:tc>
          <w:tcPr>
            <w:tcW w:w="2721" w:type="dxa"/>
            <w:shd w:val="clear" w:color="auto" w:fill="123A66"/>
          </w:tcPr>
          <w:p w14:paraId="15931DC3">
            <w:pPr>
              <w:spacing w:before="40" w:after="40" w:line="240" w:lineRule="auto"/>
              <w:ind w:firstLine="0" w:firstLineChars="0"/>
              <w:jc w:val="center"/>
            </w:pPr>
            <w:r>
              <w:rPr>
                <w:rFonts w:ascii="宋体" w:hAnsi="宋体" w:eastAsia="宋体"/>
                <w:b/>
                <w:color w:val="FFFFFF"/>
                <w:sz w:val="26"/>
              </w:rPr>
              <w:t>适用系统</w:t>
            </w:r>
          </w:p>
        </w:tc>
        <w:tc>
          <w:tcPr>
            <w:tcW w:w="1361" w:type="dxa"/>
            <w:shd w:val="clear" w:color="auto" w:fill="123A66"/>
          </w:tcPr>
          <w:p w14:paraId="79A50E56">
            <w:pPr>
              <w:spacing w:before="40" w:after="40" w:line="240" w:lineRule="auto"/>
              <w:ind w:firstLine="0" w:firstLineChars="0"/>
              <w:jc w:val="center"/>
            </w:pPr>
            <w:r>
              <w:rPr>
                <w:rFonts w:ascii="宋体" w:hAnsi="宋体" w:eastAsia="宋体"/>
                <w:b/>
                <w:color w:val="FFFFFF"/>
                <w:sz w:val="26"/>
              </w:rPr>
              <w:t>实时性</w:t>
            </w:r>
          </w:p>
        </w:tc>
        <w:tc>
          <w:tcPr>
            <w:tcW w:w="1361" w:type="dxa"/>
            <w:shd w:val="clear" w:color="auto" w:fill="123A66"/>
          </w:tcPr>
          <w:p w14:paraId="0EF45C38">
            <w:pPr>
              <w:spacing w:before="40" w:after="40" w:line="240" w:lineRule="auto"/>
              <w:ind w:firstLine="0" w:firstLineChars="0"/>
              <w:jc w:val="center"/>
            </w:pPr>
            <w:r>
              <w:rPr>
                <w:rFonts w:ascii="宋体" w:hAnsi="宋体" w:eastAsia="宋体"/>
                <w:b/>
                <w:color w:val="FFFFFF"/>
                <w:sz w:val="26"/>
              </w:rPr>
              <w:t>对源系统影响</w:t>
            </w:r>
          </w:p>
        </w:tc>
        <w:tc>
          <w:tcPr>
            <w:tcW w:w="1134" w:type="dxa"/>
            <w:shd w:val="clear" w:color="auto" w:fill="123A66"/>
          </w:tcPr>
          <w:p w14:paraId="0F4AA6B9">
            <w:pPr>
              <w:spacing w:before="40" w:after="40" w:line="240" w:lineRule="auto"/>
              <w:ind w:firstLine="0" w:firstLineChars="0"/>
              <w:jc w:val="center"/>
            </w:pPr>
            <w:r>
              <w:rPr>
                <w:rFonts w:ascii="宋体" w:hAnsi="宋体" w:eastAsia="宋体"/>
                <w:b/>
                <w:color w:val="FFFFFF"/>
                <w:sz w:val="26"/>
              </w:rPr>
              <w:t>实施复杂度</w:t>
            </w:r>
          </w:p>
        </w:tc>
        <w:tc>
          <w:tcPr>
            <w:tcW w:w="1701" w:type="dxa"/>
            <w:shd w:val="clear" w:color="auto" w:fill="123A66"/>
          </w:tcPr>
          <w:p w14:paraId="768E865D">
            <w:pPr>
              <w:spacing w:before="40" w:after="40" w:line="240" w:lineRule="auto"/>
              <w:ind w:firstLine="0" w:firstLineChars="0"/>
              <w:jc w:val="center"/>
            </w:pPr>
            <w:r>
              <w:rPr>
                <w:rFonts w:ascii="宋体" w:hAnsi="宋体" w:eastAsia="宋体"/>
                <w:b/>
                <w:color w:val="FFFFFF"/>
                <w:sz w:val="26"/>
              </w:rPr>
              <w:t>安全要求</w:t>
            </w:r>
          </w:p>
        </w:tc>
      </w:tr>
      <w:tr w14:paraId="43C0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shd w:val="clear" w:color="auto" w:fill="F0F4F8"/>
          </w:tcPr>
          <w:p w14:paraId="21E9E7ED">
            <w:pPr>
              <w:spacing w:before="40" w:after="40" w:line="240" w:lineRule="auto"/>
              <w:ind w:firstLine="0" w:firstLineChars="0"/>
              <w:jc w:val="left"/>
            </w:pPr>
            <w:r>
              <w:rPr>
                <w:rFonts w:ascii="宋体" w:hAnsi="宋体" w:eastAsia="宋体"/>
                <w:b w:val="0"/>
                <w:sz w:val="26"/>
              </w:rPr>
              <w:t>数据库直连(JDBC)</w:t>
            </w:r>
          </w:p>
        </w:tc>
        <w:tc>
          <w:tcPr>
            <w:tcW w:w="2721" w:type="dxa"/>
            <w:shd w:val="clear" w:color="auto" w:fill="F0F4F8"/>
          </w:tcPr>
          <w:p w14:paraId="0E6A59BA">
            <w:pPr>
              <w:spacing w:before="40" w:after="40" w:line="240" w:lineRule="auto"/>
              <w:ind w:firstLine="0" w:firstLineChars="0"/>
              <w:jc w:val="left"/>
            </w:pPr>
            <w:r>
              <w:rPr>
                <w:rFonts w:ascii="宋体" w:hAnsi="宋体" w:eastAsia="宋体"/>
                <w:b w:val="0"/>
                <w:sz w:val="26"/>
              </w:rPr>
              <w:t>ERP/CRM/SCM/MES/WMS/QMS/LMS/EAM/SOS/PLM/久其</w:t>
            </w:r>
          </w:p>
        </w:tc>
        <w:tc>
          <w:tcPr>
            <w:tcW w:w="1361" w:type="dxa"/>
            <w:shd w:val="clear" w:color="auto" w:fill="F0F4F8"/>
          </w:tcPr>
          <w:p w14:paraId="1CAE2C67">
            <w:pPr>
              <w:spacing w:before="40" w:after="40" w:line="240" w:lineRule="auto"/>
              <w:ind w:firstLine="0" w:firstLineChars="0"/>
              <w:jc w:val="left"/>
            </w:pPr>
            <w:r>
              <w:rPr>
                <w:rFonts w:ascii="宋体" w:hAnsi="宋体" w:eastAsia="宋体"/>
                <w:b w:val="0"/>
                <w:sz w:val="26"/>
              </w:rPr>
              <w:t>T+1或准实时(15min)</w:t>
            </w:r>
          </w:p>
        </w:tc>
        <w:tc>
          <w:tcPr>
            <w:tcW w:w="1361" w:type="dxa"/>
            <w:shd w:val="clear" w:color="auto" w:fill="F0F4F8"/>
          </w:tcPr>
          <w:p w14:paraId="2103B429">
            <w:pPr>
              <w:spacing w:before="40" w:after="40" w:line="240" w:lineRule="auto"/>
              <w:ind w:firstLine="0" w:firstLineChars="0"/>
              <w:jc w:val="left"/>
            </w:pPr>
            <w:r>
              <w:rPr>
                <w:rFonts w:ascii="宋体" w:hAnsi="宋体" w:eastAsia="宋体"/>
                <w:b w:val="0"/>
                <w:sz w:val="26"/>
              </w:rPr>
              <w:t>低（只读+限流）</w:t>
            </w:r>
          </w:p>
        </w:tc>
        <w:tc>
          <w:tcPr>
            <w:tcW w:w="1134" w:type="dxa"/>
            <w:shd w:val="clear" w:color="auto" w:fill="F0F4F8"/>
          </w:tcPr>
          <w:p w14:paraId="3D3F41ED">
            <w:pPr>
              <w:spacing w:before="40" w:after="40" w:line="240" w:lineRule="auto"/>
              <w:ind w:firstLine="0" w:firstLineChars="0"/>
              <w:jc w:val="left"/>
            </w:pPr>
            <w:r>
              <w:rPr>
                <w:rFonts w:ascii="宋体" w:hAnsi="宋体" w:eastAsia="宋体"/>
                <w:b w:val="0"/>
                <w:sz w:val="26"/>
              </w:rPr>
              <w:t>中</w:t>
            </w:r>
          </w:p>
        </w:tc>
        <w:tc>
          <w:tcPr>
            <w:tcW w:w="1701" w:type="dxa"/>
            <w:shd w:val="clear" w:color="auto" w:fill="F0F4F8"/>
          </w:tcPr>
          <w:p w14:paraId="43B47BC2">
            <w:pPr>
              <w:spacing w:before="40" w:after="40" w:line="240" w:lineRule="auto"/>
              <w:ind w:firstLine="0" w:firstLineChars="0"/>
              <w:jc w:val="left"/>
            </w:pPr>
            <w:r>
              <w:rPr>
                <w:rFonts w:ascii="宋体" w:hAnsi="宋体" w:eastAsia="宋体"/>
                <w:b w:val="0"/>
                <w:sz w:val="26"/>
              </w:rPr>
              <w:t>只读账号+SSL</w:t>
            </w:r>
          </w:p>
        </w:tc>
      </w:tr>
      <w:tr w14:paraId="1E93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tcPr>
          <w:p w14:paraId="08769348">
            <w:pPr>
              <w:spacing w:before="40" w:after="40" w:line="240" w:lineRule="auto"/>
              <w:ind w:firstLine="0" w:firstLineChars="0"/>
              <w:jc w:val="left"/>
            </w:pPr>
            <w:r>
              <w:rPr>
                <w:rFonts w:ascii="宋体" w:hAnsi="宋体" w:eastAsia="宋体"/>
                <w:b w:val="0"/>
                <w:sz w:val="26"/>
              </w:rPr>
              <w:t>API接口</w:t>
            </w:r>
          </w:p>
        </w:tc>
        <w:tc>
          <w:tcPr>
            <w:tcW w:w="2721" w:type="dxa"/>
          </w:tcPr>
          <w:p w14:paraId="7A0193F6">
            <w:pPr>
              <w:spacing w:before="40" w:after="40" w:line="240" w:lineRule="auto"/>
              <w:ind w:firstLine="0" w:firstLineChars="0"/>
              <w:jc w:val="left"/>
            </w:pPr>
            <w:r>
              <w:rPr>
                <w:rFonts w:ascii="宋体" w:hAnsi="宋体" w:eastAsia="宋体"/>
                <w:b w:val="0"/>
                <w:sz w:val="26"/>
              </w:rPr>
              <w:t>MDM/安全监管</w:t>
            </w:r>
          </w:p>
        </w:tc>
        <w:tc>
          <w:tcPr>
            <w:tcW w:w="1361" w:type="dxa"/>
          </w:tcPr>
          <w:p w14:paraId="52EF5237">
            <w:pPr>
              <w:spacing w:before="40" w:after="40" w:line="240" w:lineRule="auto"/>
              <w:ind w:firstLine="0" w:firstLineChars="0"/>
              <w:jc w:val="left"/>
            </w:pPr>
            <w:r>
              <w:rPr>
                <w:rFonts w:ascii="宋体" w:hAnsi="宋体" w:eastAsia="宋体"/>
                <w:b w:val="0"/>
                <w:sz w:val="26"/>
              </w:rPr>
              <w:t>准实时(T+1~事件)</w:t>
            </w:r>
          </w:p>
        </w:tc>
        <w:tc>
          <w:tcPr>
            <w:tcW w:w="1361" w:type="dxa"/>
          </w:tcPr>
          <w:p w14:paraId="58CAF321">
            <w:pPr>
              <w:spacing w:before="40" w:after="40" w:line="240" w:lineRule="auto"/>
              <w:ind w:firstLine="0" w:firstLineChars="0"/>
              <w:jc w:val="left"/>
            </w:pPr>
            <w:r>
              <w:rPr>
                <w:rFonts w:ascii="宋体" w:hAnsi="宋体" w:eastAsia="宋体"/>
                <w:b w:val="0"/>
                <w:sz w:val="26"/>
              </w:rPr>
              <w:t>极低</w:t>
            </w:r>
          </w:p>
        </w:tc>
        <w:tc>
          <w:tcPr>
            <w:tcW w:w="1134" w:type="dxa"/>
          </w:tcPr>
          <w:p w14:paraId="314C694F">
            <w:pPr>
              <w:spacing w:before="40" w:after="40" w:line="240" w:lineRule="auto"/>
              <w:ind w:firstLine="0" w:firstLineChars="0"/>
              <w:jc w:val="left"/>
            </w:pPr>
            <w:r>
              <w:rPr>
                <w:rFonts w:ascii="宋体" w:hAnsi="宋体" w:eastAsia="宋体"/>
                <w:b w:val="0"/>
                <w:sz w:val="26"/>
              </w:rPr>
              <w:t>低</w:t>
            </w:r>
          </w:p>
        </w:tc>
        <w:tc>
          <w:tcPr>
            <w:tcW w:w="1701" w:type="dxa"/>
          </w:tcPr>
          <w:p w14:paraId="0849ECEC">
            <w:pPr>
              <w:spacing w:before="40" w:after="40" w:line="240" w:lineRule="auto"/>
              <w:ind w:firstLine="0" w:firstLineChars="0"/>
              <w:jc w:val="left"/>
            </w:pPr>
            <w:r>
              <w:rPr>
                <w:rFonts w:ascii="宋体" w:hAnsi="宋体" w:eastAsia="宋体"/>
                <w:b w:val="0"/>
                <w:sz w:val="26"/>
              </w:rPr>
              <w:t>API Key+IP白名单+HTTPS</w:t>
            </w:r>
          </w:p>
        </w:tc>
      </w:tr>
      <w:tr w14:paraId="50B1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shd w:val="clear" w:color="auto" w:fill="F0F4F8"/>
          </w:tcPr>
          <w:p w14:paraId="08A33B6D">
            <w:pPr>
              <w:spacing w:before="40" w:after="40" w:line="240" w:lineRule="auto"/>
              <w:ind w:firstLine="0" w:firstLineChars="0"/>
              <w:jc w:val="left"/>
            </w:pPr>
            <w:r>
              <w:rPr>
                <w:rFonts w:ascii="宋体" w:hAnsi="宋体" w:eastAsia="宋体"/>
                <w:b w:val="0"/>
                <w:sz w:val="26"/>
              </w:rPr>
              <w:t>文件传输(FTP/SFTP)</w:t>
            </w:r>
          </w:p>
        </w:tc>
        <w:tc>
          <w:tcPr>
            <w:tcW w:w="2721" w:type="dxa"/>
            <w:shd w:val="clear" w:color="auto" w:fill="F0F4F8"/>
          </w:tcPr>
          <w:p w14:paraId="2CA88314">
            <w:pPr>
              <w:spacing w:before="40" w:after="40" w:line="240" w:lineRule="auto"/>
              <w:ind w:firstLine="0" w:firstLineChars="0"/>
              <w:jc w:val="left"/>
            </w:pPr>
            <w:r>
              <w:rPr>
                <w:rFonts w:ascii="宋体" w:hAnsi="宋体" w:eastAsia="宋体"/>
                <w:b w:val="0"/>
                <w:sz w:val="26"/>
              </w:rPr>
              <w:t>OA/CRM/QMS/PLM/SOS非结构化</w:t>
            </w:r>
          </w:p>
        </w:tc>
        <w:tc>
          <w:tcPr>
            <w:tcW w:w="1361" w:type="dxa"/>
            <w:shd w:val="clear" w:color="auto" w:fill="F0F4F8"/>
          </w:tcPr>
          <w:p w14:paraId="2E209DF1">
            <w:pPr>
              <w:spacing w:before="40" w:after="40" w:line="240" w:lineRule="auto"/>
              <w:ind w:firstLine="0" w:firstLineChars="0"/>
              <w:jc w:val="left"/>
            </w:pPr>
            <w:r>
              <w:rPr>
                <w:rFonts w:ascii="宋体" w:hAnsi="宋体" w:eastAsia="宋体"/>
                <w:b w:val="0"/>
                <w:sz w:val="26"/>
              </w:rPr>
              <w:t>小时级/事件触发</w:t>
            </w:r>
          </w:p>
        </w:tc>
        <w:tc>
          <w:tcPr>
            <w:tcW w:w="1361" w:type="dxa"/>
            <w:shd w:val="clear" w:color="auto" w:fill="F0F4F8"/>
          </w:tcPr>
          <w:p w14:paraId="1F06C060">
            <w:pPr>
              <w:spacing w:before="40" w:after="40" w:line="240" w:lineRule="auto"/>
              <w:ind w:firstLine="0" w:firstLineChars="0"/>
              <w:jc w:val="left"/>
            </w:pPr>
            <w:r>
              <w:rPr>
                <w:rFonts w:ascii="宋体" w:hAnsi="宋体" w:eastAsia="宋体"/>
                <w:b w:val="0"/>
                <w:sz w:val="26"/>
              </w:rPr>
              <w:t>极低</w:t>
            </w:r>
          </w:p>
        </w:tc>
        <w:tc>
          <w:tcPr>
            <w:tcW w:w="1134" w:type="dxa"/>
            <w:shd w:val="clear" w:color="auto" w:fill="F0F4F8"/>
          </w:tcPr>
          <w:p w14:paraId="57BA5CB7">
            <w:pPr>
              <w:spacing w:before="40" w:after="40" w:line="240" w:lineRule="auto"/>
              <w:ind w:firstLine="0" w:firstLineChars="0"/>
              <w:jc w:val="left"/>
            </w:pPr>
            <w:r>
              <w:rPr>
                <w:rFonts w:ascii="宋体" w:hAnsi="宋体" w:eastAsia="宋体"/>
                <w:b w:val="0"/>
                <w:sz w:val="26"/>
              </w:rPr>
              <w:t>低</w:t>
            </w:r>
          </w:p>
        </w:tc>
        <w:tc>
          <w:tcPr>
            <w:tcW w:w="1701" w:type="dxa"/>
            <w:shd w:val="clear" w:color="auto" w:fill="F0F4F8"/>
          </w:tcPr>
          <w:p w14:paraId="113A8B5F">
            <w:pPr>
              <w:spacing w:before="40" w:after="40" w:line="240" w:lineRule="auto"/>
              <w:ind w:firstLine="0" w:firstLineChars="0"/>
              <w:jc w:val="left"/>
            </w:pPr>
            <w:r>
              <w:rPr>
                <w:rFonts w:ascii="宋体" w:hAnsi="宋体" w:eastAsia="宋体"/>
                <w:b w:val="0"/>
                <w:sz w:val="26"/>
              </w:rPr>
              <w:t>SFTP+MD5校验+病毒扫描</w:t>
            </w:r>
          </w:p>
        </w:tc>
      </w:tr>
      <w:tr w14:paraId="5662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tcPr>
          <w:p w14:paraId="734A531B">
            <w:pPr>
              <w:spacing w:before="40" w:after="40" w:line="240" w:lineRule="auto"/>
              <w:ind w:firstLine="0" w:firstLineChars="0"/>
              <w:jc w:val="left"/>
            </w:pPr>
            <w:r>
              <w:rPr>
                <w:rFonts w:ascii="宋体" w:hAnsi="宋体" w:eastAsia="宋体"/>
                <w:b w:val="0"/>
                <w:sz w:val="26"/>
              </w:rPr>
              <w:t>OPC UA订阅</w:t>
            </w:r>
          </w:p>
        </w:tc>
        <w:tc>
          <w:tcPr>
            <w:tcW w:w="2721" w:type="dxa"/>
          </w:tcPr>
          <w:p w14:paraId="66FDB648">
            <w:pPr>
              <w:spacing w:before="40" w:after="40" w:line="240" w:lineRule="auto"/>
              <w:ind w:firstLine="0" w:firstLineChars="0"/>
              <w:jc w:val="left"/>
            </w:pPr>
            <w:r>
              <w:rPr>
                <w:rFonts w:ascii="宋体" w:hAnsi="宋体" w:eastAsia="宋体"/>
                <w:b w:val="0"/>
                <w:sz w:val="26"/>
              </w:rPr>
              <w:t>SCADA/热处理群控</w:t>
            </w:r>
          </w:p>
        </w:tc>
        <w:tc>
          <w:tcPr>
            <w:tcW w:w="1361" w:type="dxa"/>
          </w:tcPr>
          <w:p w14:paraId="69606C69">
            <w:pPr>
              <w:spacing w:before="40" w:after="40" w:line="240" w:lineRule="auto"/>
              <w:ind w:firstLine="0" w:firstLineChars="0"/>
              <w:jc w:val="left"/>
            </w:pPr>
            <w:r>
              <w:rPr>
                <w:rFonts w:ascii="宋体" w:hAnsi="宋体" w:eastAsia="宋体"/>
                <w:b w:val="0"/>
                <w:sz w:val="26"/>
              </w:rPr>
              <w:t>秒级(1-10s)</w:t>
            </w:r>
          </w:p>
        </w:tc>
        <w:tc>
          <w:tcPr>
            <w:tcW w:w="1361" w:type="dxa"/>
          </w:tcPr>
          <w:p w14:paraId="3F1FDB5E">
            <w:pPr>
              <w:spacing w:before="40" w:after="40" w:line="240" w:lineRule="auto"/>
              <w:ind w:firstLine="0" w:firstLineChars="0"/>
              <w:jc w:val="left"/>
            </w:pPr>
            <w:r>
              <w:rPr>
                <w:rFonts w:ascii="宋体" w:hAnsi="宋体" w:eastAsia="宋体"/>
                <w:b w:val="0"/>
                <w:sz w:val="26"/>
              </w:rPr>
              <w:t>低（死区过滤）</w:t>
            </w:r>
          </w:p>
        </w:tc>
        <w:tc>
          <w:tcPr>
            <w:tcW w:w="1134" w:type="dxa"/>
          </w:tcPr>
          <w:p w14:paraId="372559F3">
            <w:pPr>
              <w:spacing w:before="40" w:after="40" w:line="240" w:lineRule="auto"/>
              <w:ind w:firstLine="0" w:firstLineChars="0"/>
              <w:jc w:val="left"/>
            </w:pPr>
            <w:r>
              <w:rPr>
                <w:rFonts w:ascii="宋体" w:hAnsi="宋体" w:eastAsia="宋体"/>
                <w:b w:val="0"/>
                <w:sz w:val="26"/>
              </w:rPr>
              <w:t>高</w:t>
            </w:r>
          </w:p>
        </w:tc>
        <w:tc>
          <w:tcPr>
            <w:tcW w:w="1701" w:type="dxa"/>
          </w:tcPr>
          <w:p w14:paraId="7713F825">
            <w:pPr>
              <w:spacing w:before="40" w:after="40" w:line="240" w:lineRule="auto"/>
              <w:ind w:firstLine="0" w:firstLineChars="0"/>
              <w:jc w:val="left"/>
            </w:pPr>
            <w:r>
              <w:rPr>
                <w:rFonts w:ascii="宋体" w:hAnsi="宋体" w:eastAsia="宋体"/>
                <w:b w:val="0"/>
                <w:sz w:val="26"/>
              </w:rPr>
              <w:t>安全策略Sign&amp;Encrypt</w:t>
            </w:r>
          </w:p>
        </w:tc>
      </w:tr>
      <w:tr w14:paraId="5F3A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shd w:val="clear" w:color="auto" w:fill="F0F4F8"/>
          </w:tcPr>
          <w:p w14:paraId="312FE1E3">
            <w:pPr>
              <w:spacing w:before="40" w:after="40" w:line="240" w:lineRule="auto"/>
              <w:ind w:firstLine="0" w:firstLineChars="0"/>
              <w:jc w:val="left"/>
            </w:pPr>
            <w:r>
              <w:rPr>
                <w:rFonts w:ascii="宋体" w:hAnsi="宋体" w:eastAsia="宋体"/>
                <w:b w:val="0"/>
                <w:sz w:val="26"/>
              </w:rPr>
              <w:t>消息队列(Kafka/MQTT)</w:t>
            </w:r>
          </w:p>
        </w:tc>
        <w:tc>
          <w:tcPr>
            <w:tcW w:w="2721" w:type="dxa"/>
            <w:shd w:val="clear" w:color="auto" w:fill="F0F4F8"/>
          </w:tcPr>
          <w:p w14:paraId="1017EAAB">
            <w:pPr>
              <w:spacing w:before="40" w:after="40" w:line="240" w:lineRule="auto"/>
              <w:ind w:firstLine="0" w:firstLineChars="0"/>
              <w:jc w:val="left"/>
            </w:pPr>
            <w:r>
              <w:rPr>
                <w:rFonts w:ascii="宋体" w:hAnsi="宋体" w:eastAsia="宋体"/>
                <w:b w:val="0"/>
                <w:sz w:val="26"/>
              </w:rPr>
              <w:t>IIoT平台/事件推送</w:t>
            </w:r>
          </w:p>
        </w:tc>
        <w:tc>
          <w:tcPr>
            <w:tcW w:w="1361" w:type="dxa"/>
            <w:shd w:val="clear" w:color="auto" w:fill="F0F4F8"/>
          </w:tcPr>
          <w:p w14:paraId="4486BC3B">
            <w:pPr>
              <w:spacing w:before="40" w:after="40" w:line="240" w:lineRule="auto"/>
              <w:ind w:firstLine="0" w:firstLineChars="0"/>
              <w:jc w:val="left"/>
            </w:pPr>
            <w:r>
              <w:rPr>
                <w:rFonts w:ascii="宋体" w:hAnsi="宋体" w:eastAsia="宋体"/>
                <w:b w:val="0"/>
                <w:sz w:val="26"/>
              </w:rPr>
              <w:t>秒级</w:t>
            </w:r>
          </w:p>
        </w:tc>
        <w:tc>
          <w:tcPr>
            <w:tcW w:w="1361" w:type="dxa"/>
            <w:shd w:val="clear" w:color="auto" w:fill="F0F4F8"/>
          </w:tcPr>
          <w:p w14:paraId="5EA6F038">
            <w:pPr>
              <w:spacing w:before="40" w:after="40" w:line="240" w:lineRule="auto"/>
              <w:ind w:firstLine="0" w:firstLineChars="0"/>
              <w:jc w:val="left"/>
            </w:pPr>
            <w:r>
              <w:rPr>
                <w:rFonts w:ascii="宋体" w:hAnsi="宋体" w:eastAsia="宋体"/>
                <w:b w:val="0"/>
                <w:sz w:val="26"/>
              </w:rPr>
              <w:t>极低（解耦）</w:t>
            </w:r>
          </w:p>
        </w:tc>
        <w:tc>
          <w:tcPr>
            <w:tcW w:w="1134" w:type="dxa"/>
            <w:shd w:val="clear" w:color="auto" w:fill="F0F4F8"/>
          </w:tcPr>
          <w:p w14:paraId="0C7AA7A8">
            <w:pPr>
              <w:spacing w:before="40" w:after="40" w:line="240" w:lineRule="auto"/>
              <w:ind w:firstLine="0" w:firstLineChars="0"/>
              <w:jc w:val="left"/>
            </w:pPr>
            <w:r>
              <w:rPr>
                <w:rFonts w:ascii="宋体" w:hAnsi="宋体" w:eastAsia="宋体"/>
                <w:b w:val="0"/>
                <w:sz w:val="26"/>
              </w:rPr>
              <w:t>中</w:t>
            </w:r>
          </w:p>
        </w:tc>
        <w:tc>
          <w:tcPr>
            <w:tcW w:w="1701" w:type="dxa"/>
            <w:shd w:val="clear" w:color="auto" w:fill="F0F4F8"/>
          </w:tcPr>
          <w:p w14:paraId="659895DD">
            <w:pPr>
              <w:spacing w:before="40" w:after="40" w:line="240" w:lineRule="auto"/>
              <w:ind w:firstLine="0" w:firstLineChars="0"/>
              <w:jc w:val="left"/>
            </w:pPr>
            <w:r>
              <w:rPr>
                <w:rFonts w:ascii="宋体" w:hAnsi="宋体" w:eastAsia="宋体"/>
                <w:b w:val="0"/>
                <w:sz w:val="26"/>
              </w:rPr>
              <w:t>SASL认证+TLS</w:t>
            </w:r>
          </w:p>
        </w:tc>
      </w:tr>
    </w:tbl>
    <w:p w14:paraId="084F0EC8"/>
    <w:p w14:paraId="02B001E0">
      <w:r>
        <w:br w:type="page"/>
      </w:r>
    </w:p>
    <w:p w14:paraId="28B738E1">
      <w:pPr>
        <w:pStyle w:val="3"/>
      </w:pPr>
      <w:r>
        <w:t>补充章节E：数据对账与审计机制</w:t>
      </w:r>
    </w:p>
    <w:p w14:paraId="74EE2E4B">
      <w:pPr>
        <w:pStyle w:val="4"/>
      </w:pPr>
      <w:r>
        <w:t>E.1  三级对账机制</w:t>
      </w:r>
    </w:p>
    <w:p w14:paraId="364E33EB">
      <w:pPr>
        <w:spacing w:line="456" w:lineRule="auto"/>
        <w:ind w:firstLine="480"/>
      </w:pPr>
      <w:r>
        <w:rPr>
          <w:rFonts w:ascii="宋体" w:hAnsi="宋体" w:eastAsia="宋体"/>
          <w:b w:val="0"/>
          <w:sz w:val="24"/>
        </w:rPr>
        <w:t>为确保采集数据"不重、不漏、不错"，建立批次级、日级、月级三级对账机制：</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54DA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47" w:type="dxa"/>
            <w:shd w:val="clear" w:color="auto" w:fill="123A66"/>
          </w:tcPr>
          <w:p w14:paraId="48F91B13">
            <w:pPr>
              <w:spacing w:before="40" w:after="40" w:line="240" w:lineRule="auto"/>
              <w:ind w:firstLine="0" w:firstLineChars="0"/>
              <w:jc w:val="center"/>
            </w:pPr>
            <w:r>
              <w:rPr>
                <w:rFonts w:ascii="宋体" w:hAnsi="宋体" w:eastAsia="宋体"/>
                <w:b/>
                <w:color w:val="FFFFFF"/>
                <w:sz w:val="26"/>
              </w:rPr>
              <w:t>对账级别</w:t>
            </w:r>
          </w:p>
        </w:tc>
        <w:tc>
          <w:tcPr>
            <w:tcW w:w="2608" w:type="dxa"/>
            <w:shd w:val="clear" w:color="auto" w:fill="123A66"/>
          </w:tcPr>
          <w:p w14:paraId="3B290241">
            <w:pPr>
              <w:spacing w:before="40" w:after="40" w:line="240" w:lineRule="auto"/>
              <w:ind w:firstLine="0" w:firstLineChars="0"/>
              <w:jc w:val="center"/>
            </w:pPr>
            <w:r>
              <w:rPr>
                <w:rFonts w:ascii="宋体" w:hAnsi="宋体" w:eastAsia="宋体"/>
                <w:b/>
                <w:color w:val="FFFFFF"/>
                <w:sz w:val="26"/>
              </w:rPr>
              <w:t>对账内容</w:t>
            </w:r>
          </w:p>
        </w:tc>
        <w:tc>
          <w:tcPr>
            <w:tcW w:w="3402" w:type="dxa"/>
            <w:shd w:val="clear" w:color="auto" w:fill="123A66"/>
          </w:tcPr>
          <w:p w14:paraId="39299F6E">
            <w:pPr>
              <w:spacing w:before="40" w:after="40" w:line="240" w:lineRule="auto"/>
              <w:ind w:firstLine="0" w:firstLineChars="0"/>
              <w:jc w:val="center"/>
            </w:pPr>
            <w:r>
              <w:rPr>
                <w:rFonts w:ascii="宋体" w:hAnsi="宋体" w:eastAsia="宋体"/>
                <w:b/>
                <w:color w:val="FFFFFF"/>
                <w:sz w:val="26"/>
              </w:rPr>
              <w:t>对账方法</w:t>
            </w:r>
          </w:p>
        </w:tc>
        <w:tc>
          <w:tcPr>
            <w:tcW w:w="2494" w:type="dxa"/>
            <w:shd w:val="clear" w:color="auto" w:fill="123A66"/>
          </w:tcPr>
          <w:p w14:paraId="6BF4D222">
            <w:pPr>
              <w:spacing w:before="40" w:after="40" w:line="240" w:lineRule="auto"/>
              <w:ind w:firstLine="0" w:firstLineChars="0"/>
              <w:jc w:val="center"/>
            </w:pPr>
            <w:r>
              <w:rPr>
                <w:rFonts w:ascii="宋体" w:hAnsi="宋体" w:eastAsia="宋体"/>
                <w:b/>
                <w:color w:val="FFFFFF"/>
                <w:sz w:val="26"/>
              </w:rPr>
              <w:t>差异处理</w:t>
            </w:r>
          </w:p>
        </w:tc>
      </w:tr>
      <w:tr w14:paraId="70CA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47" w:type="dxa"/>
            <w:shd w:val="clear" w:color="auto" w:fill="F0F4F8"/>
          </w:tcPr>
          <w:p w14:paraId="30FD16AD">
            <w:pPr>
              <w:spacing w:before="40" w:after="40" w:line="240" w:lineRule="auto"/>
              <w:ind w:firstLine="0" w:firstLineChars="0"/>
              <w:jc w:val="left"/>
            </w:pPr>
            <w:r>
              <w:rPr>
                <w:rFonts w:ascii="宋体" w:hAnsi="宋体" w:eastAsia="宋体"/>
                <w:b w:val="0"/>
                <w:sz w:val="26"/>
              </w:rPr>
              <w:t>批次对账</w:t>
            </w:r>
          </w:p>
        </w:tc>
        <w:tc>
          <w:tcPr>
            <w:tcW w:w="2608" w:type="dxa"/>
            <w:shd w:val="clear" w:color="auto" w:fill="F0F4F8"/>
          </w:tcPr>
          <w:p w14:paraId="0B0E9622">
            <w:pPr>
              <w:spacing w:before="40" w:after="40" w:line="240" w:lineRule="auto"/>
              <w:ind w:firstLine="0" w:firstLineChars="0"/>
              <w:jc w:val="left"/>
            </w:pPr>
            <w:r>
              <w:rPr>
                <w:rFonts w:ascii="宋体" w:hAnsi="宋体" w:eastAsia="宋体"/>
                <w:b w:val="0"/>
                <w:sz w:val="26"/>
              </w:rPr>
              <w:t>单批次采集记录数 vs 源端查询记录数</w:t>
            </w:r>
          </w:p>
        </w:tc>
        <w:tc>
          <w:tcPr>
            <w:tcW w:w="3402" w:type="dxa"/>
            <w:shd w:val="clear" w:color="auto" w:fill="F0F4F8"/>
          </w:tcPr>
          <w:p w14:paraId="7B642EEE">
            <w:pPr>
              <w:spacing w:before="40" w:after="40" w:line="240" w:lineRule="auto"/>
              <w:ind w:firstLine="0" w:firstLineChars="0"/>
              <w:jc w:val="left"/>
            </w:pPr>
            <w:r>
              <w:rPr>
                <w:rFonts w:ascii="宋体" w:hAnsi="宋体" w:eastAsia="宋体"/>
                <w:b w:val="0"/>
                <w:sz w:val="26"/>
              </w:rPr>
              <w:t>采集前后各执行一次COUNT查询，比对批次拉取总数</w:t>
            </w:r>
          </w:p>
        </w:tc>
        <w:tc>
          <w:tcPr>
            <w:tcW w:w="2494" w:type="dxa"/>
            <w:shd w:val="clear" w:color="auto" w:fill="F0F4F8"/>
          </w:tcPr>
          <w:p w14:paraId="0559EC86">
            <w:pPr>
              <w:spacing w:before="40" w:after="40" w:line="240" w:lineRule="auto"/>
              <w:ind w:firstLine="0" w:firstLineChars="0"/>
              <w:jc w:val="left"/>
            </w:pPr>
            <w:r>
              <w:rPr>
                <w:rFonts w:ascii="宋体" w:hAnsi="宋体" w:eastAsia="宋体"/>
                <w:b w:val="0"/>
                <w:sz w:val="26"/>
              </w:rPr>
              <w:t>偏差&gt;0立即重采本批次</w:t>
            </w:r>
          </w:p>
        </w:tc>
      </w:tr>
      <w:tr w14:paraId="4C28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47" w:type="dxa"/>
          </w:tcPr>
          <w:p w14:paraId="169599C4">
            <w:pPr>
              <w:spacing w:before="40" w:after="40" w:line="240" w:lineRule="auto"/>
              <w:ind w:firstLine="0" w:firstLineChars="0"/>
              <w:jc w:val="left"/>
            </w:pPr>
            <w:r>
              <w:rPr>
                <w:rFonts w:ascii="宋体" w:hAnsi="宋体" w:eastAsia="宋体"/>
                <w:b w:val="0"/>
                <w:sz w:val="26"/>
              </w:rPr>
              <w:t>日对账</w:t>
            </w:r>
          </w:p>
        </w:tc>
        <w:tc>
          <w:tcPr>
            <w:tcW w:w="2608" w:type="dxa"/>
          </w:tcPr>
          <w:p w14:paraId="6CAB5548">
            <w:pPr>
              <w:spacing w:before="40" w:after="40" w:line="240" w:lineRule="auto"/>
              <w:ind w:firstLine="0" w:firstLineChars="0"/>
              <w:jc w:val="left"/>
            </w:pPr>
            <w:r>
              <w:rPr>
                <w:rFonts w:ascii="宋体" w:hAnsi="宋体" w:eastAsia="宋体"/>
                <w:b w:val="0"/>
                <w:sz w:val="26"/>
              </w:rPr>
              <w:t>当日累计采集量 vs 源端当日变更量</w:t>
            </w:r>
          </w:p>
        </w:tc>
        <w:tc>
          <w:tcPr>
            <w:tcW w:w="3402" w:type="dxa"/>
          </w:tcPr>
          <w:p w14:paraId="0F43530B">
            <w:pPr>
              <w:spacing w:before="40" w:after="40" w:line="240" w:lineRule="auto"/>
              <w:ind w:firstLine="0" w:firstLineChars="0"/>
              <w:jc w:val="left"/>
            </w:pPr>
            <w:r>
              <w:rPr>
                <w:rFonts w:ascii="宋体" w:hAnsi="宋体" w:eastAsia="宋体"/>
                <w:b w:val="0"/>
                <w:sz w:val="26"/>
              </w:rPr>
              <w:t>按增量标识字段统计当日记录数，双方比对</w:t>
            </w:r>
          </w:p>
        </w:tc>
        <w:tc>
          <w:tcPr>
            <w:tcW w:w="2494" w:type="dxa"/>
          </w:tcPr>
          <w:p w14:paraId="3B8AFA58">
            <w:pPr>
              <w:spacing w:before="40" w:after="40" w:line="240" w:lineRule="auto"/>
              <w:ind w:firstLine="0" w:firstLineChars="0"/>
              <w:jc w:val="left"/>
            </w:pPr>
            <w:r>
              <w:rPr>
                <w:rFonts w:ascii="宋体" w:hAnsi="宋体" w:eastAsia="宋体"/>
                <w:b w:val="0"/>
                <w:sz w:val="26"/>
              </w:rPr>
              <w:t>偏差&gt;1%生成差异清单，定位缺失/重复记录</w:t>
            </w:r>
          </w:p>
        </w:tc>
      </w:tr>
      <w:tr w14:paraId="1751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47" w:type="dxa"/>
            <w:shd w:val="clear" w:color="auto" w:fill="F0F4F8"/>
          </w:tcPr>
          <w:p w14:paraId="1535A230">
            <w:pPr>
              <w:spacing w:before="40" w:after="40" w:line="240" w:lineRule="auto"/>
              <w:ind w:firstLine="0" w:firstLineChars="0"/>
              <w:jc w:val="left"/>
            </w:pPr>
            <w:r>
              <w:rPr>
                <w:rFonts w:ascii="宋体" w:hAnsi="宋体" w:eastAsia="宋体"/>
                <w:b w:val="0"/>
                <w:sz w:val="26"/>
              </w:rPr>
              <w:t>月对账</w:t>
            </w:r>
          </w:p>
        </w:tc>
        <w:tc>
          <w:tcPr>
            <w:tcW w:w="2608" w:type="dxa"/>
            <w:shd w:val="clear" w:color="auto" w:fill="F0F4F8"/>
          </w:tcPr>
          <w:p w14:paraId="6613D43F">
            <w:pPr>
              <w:spacing w:before="40" w:after="40" w:line="240" w:lineRule="auto"/>
              <w:ind w:firstLine="0" w:firstLineChars="0"/>
              <w:jc w:val="left"/>
            </w:pPr>
            <w:r>
              <w:rPr>
                <w:rFonts w:ascii="宋体" w:hAnsi="宋体" w:eastAsia="宋体"/>
                <w:b w:val="0"/>
                <w:sz w:val="26"/>
              </w:rPr>
              <w:t>月度全量抽样比对</w:t>
            </w:r>
          </w:p>
        </w:tc>
        <w:tc>
          <w:tcPr>
            <w:tcW w:w="3402" w:type="dxa"/>
            <w:shd w:val="clear" w:color="auto" w:fill="F0F4F8"/>
          </w:tcPr>
          <w:p w14:paraId="61A99EE8">
            <w:pPr>
              <w:spacing w:before="40" w:after="40" w:line="240" w:lineRule="auto"/>
              <w:ind w:firstLine="0" w:firstLineChars="0"/>
              <w:jc w:val="left"/>
            </w:pPr>
            <w:r>
              <w:rPr>
                <w:rFonts w:ascii="宋体" w:hAnsi="宋体" w:eastAsia="宋体"/>
                <w:b w:val="0"/>
                <w:sz w:val="26"/>
              </w:rPr>
              <w:t>随机抽样1%记录（不少于1000条），逐字段比对源端与交付端</w:t>
            </w:r>
          </w:p>
        </w:tc>
        <w:tc>
          <w:tcPr>
            <w:tcW w:w="2494" w:type="dxa"/>
            <w:shd w:val="clear" w:color="auto" w:fill="F0F4F8"/>
          </w:tcPr>
          <w:p w14:paraId="1C6FAF59">
            <w:pPr>
              <w:spacing w:before="40" w:after="40" w:line="240" w:lineRule="auto"/>
              <w:ind w:firstLine="0" w:firstLineChars="0"/>
              <w:jc w:val="left"/>
            </w:pPr>
            <w:r>
              <w:rPr>
                <w:rFonts w:ascii="宋体" w:hAnsi="宋体" w:eastAsia="宋体"/>
                <w:b w:val="0"/>
                <w:sz w:val="26"/>
              </w:rPr>
              <w:t>差异率&gt;0.1%触发全量校验，输出对账报告</w:t>
            </w:r>
          </w:p>
        </w:tc>
      </w:tr>
    </w:tbl>
    <w:p w14:paraId="05015AA8"/>
    <w:p w14:paraId="196F9CF4">
      <w:pPr>
        <w:spacing w:line="456" w:lineRule="auto"/>
        <w:ind w:firstLine="480"/>
      </w:pPr>
      <w:r>
        <w:rPr>
          <w:rFonts w:ascii="宋体" w:hAnsi="宋体" w:eastAsia="宋体"/>
          <w:b w:val="0"/>
          <w:sz w:val="24"/>
        </w:rPr>
        <w:t>对账结果自动生成《数据对账报告》（日/月），包含各系统采集量、对账通过率、差异明细、处理记录，作为数据交付质量凭证提交数据集加工生产平台与项目管理方。</w:t>
      </w:r>
    </w:p>
    <w:p w14:paraId="4C159914">
      <w:pPr>
        <w:pStyle w:val="4"/>
      </w:pPr>
      <w:r>
        <w:t>E.2  采集审计日志</w:t>
      </w:r>
    </w:p>
    <w:p w14:paraId="1B7159D9">
      <w:pPr>
        <w:spacing w:line="456" w:lineRule="auto"/>
        <w:ind w:firstLine="480"/>
      </w:pPr>
      <w:r>
        <w:rPr>
          <w:rFonts w:ascii="宋体" w:hAnsi="宋体" w:eastAsia="宋体"/>
          <w:b w:val="0"/>
          <w:sz w:val="24"/>
        </w:rPr>
        <w:t>所有采集操作记录全量审计日志，日志字段包括：任务ID、任务名称、源系统、通道类型、采集账号（脱敏）、起止时间、数据量（条数/字节数）、水位线区间、校验和（批次数据MD5）、执行结果、异常信息、执行节点IP。</w:t>
      </w:r>
    </w:p>
    <w:p w14:paraId="5DE6E223">
      <w:pPr>
        <w:spacing w:line="456" w:lineRule="auto"/>
        <w:ind w:firstLine="480"/>
      </w:pPr>
      <w:r>
        <w:rPr>
          <w:rFonts w:ascii="宋体" w:hAnsi="宋体" w:eastAsia="宋体"/>
          <w:b w:val="0"/>
          <w:sz w:val="24"/>
        </w:rPr>
        <w:t>审计日志写入独立审计库（与业务库物理隔离），采用追加写模式，每条日志计算哈希并与前条日志哈希链式关联（哈希链），防止篡改。审计日志在线保留1年，归档保留5年，满足等保与数据安全法审计要求。</w:t>
      </w:r>
    </w:p>
    <w:p w14:paraId="2C6E5B5F">
      <w:pPr>
        <w:spacing w:line="456" w:lineRule="auto"/>
        <w:ind w:firstLine="480"/>
      </w:pPr>
      <w:r>
        <w:rPr>
          <w:rFonts w:ascii="宋体" w:hAnsi="宋体" w:eastAsia="宋体"/>
          <w:b w:val="0"/>
          <w:sz w:val="24"/>
        </w:rPr>
        <w:t>审计查询支持按任务/系统/时间/结果多维检索，异常采集行为（非窗口期采集、超量采集、频繁失败）自动标记并推送安全审计员。</w:t>
      </w:r>
    </w:p>
    <w:p w14:paraId="4C24EAEF">
      <w:pPr>
        <w:pStyle w:val="4"/>
      </w:pPr>
      <w:r>
        <w:t>E.3  交付清单与签收</w:t>
      </w:r>
    </w:p>
    <w:p w14:paraId="20989CF0">
      <w:pPr>
        <w:spacing w:line="456" w:lineRule="auto"/>
        <w:ind w:firstLine="480"/>
      </w:pPr>
      <w:r>
        <w:rPr>
          <w:rFonts w:ascii="宋体" w:hAnsi="宋体" w:eastAsia="宋体"/>
          <w:b w:val="0"/>
          <w:sz w:val="24"/>
        </w:rPr>
        <w:t>每批次数据交付附带《交付清单》，内容包括：批次编号、源系统、数据表/文件清单、记录数、数据量、采集时间窗、校验和（MD5/SHA256）、质量标记（正常/含异常标记记录数）、脱敏说明。接收方（数据集加工生产平台）按清单校验签收，校验不通过整批退回并记录拒收原因，形成"交付-签收-退回-重交付"闭环。</w:t>
      </w:r>
    </w:p>
    <w:p w14:paraId="1318C94B">
      <w:r>
        <w:br w:type="page"/>
      </w:r>
    </w:p>
    <w:p w14:paraId="574DAE23">
      <w:pPr>
        <w:pStyle w:val="3"/>
      </w:pPr>
      <w:r>
        <w:t>补充章节F：项目组织与人员配置</w:t>
      </w:r>
    </w:p>
    <w:p w14:paraId="692CFB1E">
      <w:pPr>
        <w:pStyle w:val="4"/>
      </w:pPr>
      <w:r>
        <w:t>F.1  项目组织架构</w:t>
      </w:r>
    </w:p>
    <w:p w14:paraId="3064DFDC">
      <w:pPr>
        <w:spacing w:line="456" w:lineRule="auto"/>
        <w:ind w:firstLine="480"/>
      </w:pPr>
      <w:r>
        <w:rPr>
          <w:rFonts w:ascii="宋体" w:hAnsi="宋体" w:eastAsia="宋体"/>
          <w:b w:val="0"/>
          <w:sz w:val="24"/>
        </w:rPr>
        <w:t>数据资源采集接入实施团队采用"项目经理负责制+专业小组"的组织架构，设置项目经理1名，下设采集开发组、数据标准组、质量安全组、运维保障组四个专业小组，并接受天地奔牛数字化转型工作办公室的统一管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2438"/>
        <w:gridCol w:w="2438"/>
        <w:gridCol w:w="2438"/>
      </w:tblGrid>
      <w:tr w14:paraId="0F3C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4" w:type="dxa"/>
            <w:shd w:val="clear" w:color="auto" w:fill="123A66"/>
          </w:tcPr>
          <w:p w14:paraId="2ABBF9D3">
            <w:pPr>
              <w:spacing w:before="40" w:after="40" w:line="240" w:lineRule="auto"/>
              <w:ind w:firstLine="0" w:firstLineChars="0"/>
              <w:jc w:val="center"/>
            </w:pPr>
            <w:r>
              <w:rPr>
                <w:rFonts w:ascii="宋体" w:hAnsi="宋体" w:eastAsia="宋体"/>
                <w:b/>
                <w:color w:val="FFFFFF"/>
                <w:sz w:val="26"/>
              </w:rPr>
              <w:t>角色/小组</w:t>
            </w:r>
          </w:p>
        </w:tc>
        <w:tc>
          <w:tcPr>
            <w:tcW w:w="680" w:type="dxa"/>
            <w:shd w:val="clear" w:color="auto" w:fill="123A66"/>
          </w:tcPr>
          <w:p w14:paraId="5CDD2C7A">
            <w:pPr>
              <w:spacing w:before="40" w:after="40" w:line="240" w:lineRule="auto"/>
              <w:ind w:firstLine="0" w:firstLineChars="0"/>
              <w:jc w:val="center"/>
            </w:pPr>
            <w:r>
              <w:rPr>
                <w:rFonts w:ascii="宋体" w:hAnsi="宋体" w:eastAsia="宋体"/>
                <w:b/>
                <w:color w:val="FFFFFF"/>
                <w:sz w:val="26"/>
              </w:rPr>
              <w:t>人数</w:t>
            </w:r>
          </w:p>
        </w:tc>
        <w:tc>
          <w:tcPr>
            <w:tcW w:w="4082" w:type="dxa"/>
            <w:shd w:val="clear" w:color="auto" w:fill="123A66"/>
          </w:tcPr>
          <w:p w14:paraId="6DF928A8">
            <w:pPr>
              <w:spacing w:before="40" w:after="40" w:line="240" w:lineRule="auto"/>
              <w:ind w:firstLine="0" w:firstLineChars="0"/>
              <w:jc w:val="center"/>
            </w:pPr>
            <w:r>
              <w:rPr>
                <w:rFonts w:ascii="宋体" w:hAnsi="宋体" w:eastAsia="宋体"/>
                <w:b/>
                <w:color w:val="FFFFFF"/>
                <w:sz w:val="26"/>
              </w:rPr>
              <w:t>职责</w:t>
            </w:r>
          </w:p>
        </w:tc>
        <w:tc>
          <w:tcPr>
            <w:tcW w:w="3515" w:type="dxa"/>
            <w:shd w:val="clear" w:color="auto" w:fill="123A66"/>
          </w:tcPr>
          <w:p w14:paraId="3AB207E6">
            <w:pPr>
              <w:spacing w:before="40" w:after="40" w:line="240" w:lineRule="auto"/>
              <w:ind w:firstLine="0" w:firstLineChars="0"/>
              <w:jc w:val="center"/>
            </w:pPr>
            <w:r>
              <w:rPr>
                <w:rFonts w:ascii="宋体" w:hAnsi="宋体" w:eastAsia="宋体"/>
                <w:b/>
                <w:color w:val="FFFFFF"/>
                <w:sz w:val="26"/>
              </w:rPr>
              <w:t>技能要求</w:t>
            </w:r>
          </w:p>
        </w:tc>
      </w:tr>
      <w:tr w14:paraId="6152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4" w:type="dxa"/>
            <w:shd w:val="clear" w:color="auto" w:fill="F0F4F8"/>
          </w:tcPr>
          <w:p w14:paraId="2EE85FE9">
            <w:pPr>
              <w:spacing w:before="40" w:after="40" w:line="240" w:lineRule="auto"/>
              <w:ind w:firstLine="0" w:firstLineChars="0"/>
              <w:jc w:val="left"/>
            </w:pPr>
            <w:r>
              <w:rPr>
                <w:rFonts w:ascii="宋体" w:hAnsi="宋体" w:eastAsia="宋体"/>
                <w:b w:val="0"/>
                <w:sz w:val="26"/>
              </w:rPr>
              <w:t>项目经理</w:t>
            </w:r>
          </w:p>
        </w:tc>
        <w:tc>
          <w:tcPr>
            <w:tcW w:w="680" w:type="dxa"/>
            <w:shd w:val="clear" w:color="auto" w:fill="F0F4F8"/>
          </w:tcPr>
          <w:p w14:paraId="280B7BB0">
            <w:pPr>
              <w:spacing w:before="40" w:after="40" w:line="240" w:lineRule="auto"/>
              <w:ind w:firstLine="0" w:firstLineChars="0"/>
              <w:jc w:val="left"/>
            </w:pPr>
            <w:r>
              <w:rPr>
                <w:rFonts w:ascii="宋体" w:hAnsi="宋体" w:eastAsia="宋体"/>
                <w:b w:val="0"/>
                <w:sz w:val="26"/>
              </w:rPr>
              <w:t>1</w:t>
            </w:r>
          </w:p>
        </w:tc>
        <w:tc>
          <w:tcPr>
            <w:tcW w:w="4082" w:type="dxa"/>
            <w:shd w:val="clear" w:color="auto" w:fill="F0F4F8"/>
          </w:tcPr>
          <w:p w14:paraId="55148C76">
            <w:pPr>
              <w:spacing w:before="40" w:after="40" w:line="240" w:lineRule="auto"/>
              <w:ind w:firstLine="0" w:firstLineChars="0"/>
              <w:jc w:val="left"/>
            </w:pPr>
            <w:r>
              <w:rPr>
                <w:rFonts w:ascii="宋体" w:hAnsi="宋体" w:eastAsia="宋体"/>
                <w:b w:val="0"/>
                <w:sz w:val="26"/>
              </w:rPr>
              <w:t>总体计划、资源协调、进度汇报、风险管理、对接口子项</w:t>
            </w:r>
          </w:p>
        </w:tc>
        <w:tc>
          <w:tcPr>
            <w:tcW w:w="3515" w:type="dxa"/>
            <w:shd w:val="clear" w:color="auto" w:fill="F0F4F8"/>
          </w:tcPr>
          <w:p w14:paraId="08FEDABB">
            <w:pPr>
              <w:spacing w:before="40" w:after="40" w:line="240" w:lineRule="auto"/>
              <w:ind w:firstLine="0" w:firstLineChars="0"/>
              <w:jc w:val="left"/>
            </w:pPr>
            <w:r>
              <w:rPr>
                <w:rFonts w:ascii="宋体" w:hAnsi="宋体" w:eastAsia="宋体"/>
                <w:b w:val="0"/>
                <w:sz w:val="26"/>
              </w:rPr>
              <w:t>PMP认证，5年以上数据项目实施经验</w:t>
            </w:r>
          </w:p>
        </w:tc>
      </w:tr>
      <w:tr w14:paraId="13B1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4" w:type="dxa"/>
          </w:tcPr>
          <w:p w14:paraId="2FF7917F">
            <w:pPr>
              <w:spacing w:before="40" w:after="40" w:line="240" w:lineRule="auto"/>
              <w:ind w:firstLine="0" w:firstLineChars="0"/>
              <w:jc w:val="left"/>
            </w:pPr>
            <w:r>
              <w:rPr>
                <w:rFonts w:ascii="宋体" w:hAnsi="宋体" w:eastAsia="宋体"/>
                <w:b w:val="0"/>
                <w:sz w:val="26"/>
              </w:rPr>
              <w:t>采集开发组</w:t>
            </w:r>
          </w:p>
        </w:tc>
        <w:tc>
          <w:tcPr>
            <w:tcW w:w="680" w:type="dxa"/>
          </w:tcPr>
          <w:p w14:paraId="69654B8A">
            <w:pPr>
              <w:spacing w:before="40" w:after="40" w:line="240" w:lineRule="auto"/>
              <w:ind w:firstLine="0" w:firstLineChars="0"/>
              <w:jc w:val="left"/>
            </w:pPr>
            <w:r>
              <w:rPr>
                <w:rFonts w:ascii="宋体" w:hAnsi="宋体" w:eastAsia="宋体"/>
                <w:b w:val="0"/>
                <w:sz w:val="26"/>
              </w:rPr>
              <w:t>4</w:t>
            </w:r>
          </w:p>
        </w:tc>
        <w:tc>
          <w:tcPr>
            <w:tcW w:w="4082" w:type="dxa"/>
          </w:tcPr>
          <w:p w14:paraId="620D833D">
            <w:pPr>
              <w:spacing w:before="40" w:after="40" w:line="240" w:lineRule="auto"/>
              <w:ind w:firstLine="0" w:firstLineChars="0"/>
              <w:jc w:val="left"/>
            </w:pPr>
            <w:r>
              <w:rPr>
                <w:rFonts w:ascii="宋体" w:hAnsi="宋体" w:eastAsia="宋体"/>
                <w:b w:val="0"/>
                <w:sz w:val="26"/>
              </w:rPr>
              <w:t>17个采集通道开发、NiFi管道编排、调度任务配置、联调测试</w:t>
            </w:r>
          </w:p>
        </w:tc>
        <w:tc>
          <w:tcPr>
            <w:tcW w:w="3515" w:type="dxa"/>
          </w:tcPr>
          <w:p w14:paraId="01FD39D8">
            <w:pPr>
              <w:spacing w:before="40" w:after="40" w:line="240" w:lineRule="auto"/>
              <w:ind w:firstLine="0" w:firstLineChars="0"/>
              <w:jc w:val="left"/>
            </w:pPr>
            <w:r>
              <w:rPr>
                <w:rFonts w:ascii="宋体" w:hAnsi="宋体" w:eastAsia="宋体"/>
                <w:b w:val="0"/>
                <w:sz w:val="26"/>
              </w:rPr>
              <w:t>精通JDBC/ETL开发，熟悉达梦/金仓，NiFi/Kafka经验</w:t>
            </w:r>
          </w:p>
        </w:tc>
      </w:tr>
      <w:tr w14:paraId="7839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4" w:type="dxa"/>
            <w:shd w:val="clear" w:color="auto" w:fill="F0F4F8"/>
          </w:tcPr>
          <w:p w14:paraId="18259D45">
            <w:pPr>
              <w:spacing w:before="40" w:after="40" w:line="240" w:lineRule="auto"/>
              <w:ind w:firstLine="0" w:firstLineChars="0"/>
              <w:jc w:val="left"/>
            </w:pPr>
            <w:r>
              <w:rPr>
                <w:rFonts w:ascii="宋体" w:hAnsi="宋体" w:eastAsia="宋体"/>
                <w:b w:val="0"/>
                <w:sz w:val="26"/>
              </w:rPr>
              <w:t>数据标准组</w:t>
            </w:r>
          </w:p>
        </w:tc>
        <w:tc>
          <w:tcPr>
            <w:tcW w:w="680" w:type="dxa"/>
            <w:shd w:val="clear" w:color="auto" w:fill="F0F4F8"/>
          </w:tcPr>
          <w:p w14:paraId="1CF67466">
            <w:pPr>
              <w:spacing w:before="40" w:after="40" w:line="240" w:lineRule="auto"/>
              <w:ind w:firstLine="0" w:firstLineChars="0"/>
              <w:jc w:val="left"/>
            </w:pPr>
            <w:r>
              <w:rPr>
                <w:rFonts w:ascii="宋体" w:hAnsi="宋体" w:eastAsia="宋体"/>
                <w:b w:val="0"/>
                <w:sz w:val="26"/>
              </w:rPr>
              <w:t>2</w:t>
            </w:r>
          </w:p>
        </w:tc>
        <w:tc>
          <w:tcPr>
            <w:tcW w:w="4082" w:type="dxa"/>
            <w:shd w:val="clear" w:color="auto" w:fill="F0F4F8"/>
          </w:tcPr>
          <w:p w14:paraId="7F9D9A09">
            <w:pPr>
              <w:spacing w:before="40" w:after="40" w:line="240" w:lineRule="auto"/>
              <w:ind w:firstLine="0" w:firstLineChars="0"/>
              <w:jc w:val="left"/>
            </w:pPr>
            <w:r>
              <w:rPr>
                <w:rFonts w:ascii="宋体" w:hAnsi="宋体" w:eastAsia="宋体"/>
                <w:b w:val="0"/>
                <w:sz w:val="26"/>
              </w:rPr>
              <w:t>数据标准制定、字段映射设计、元数据登记、对账规则设计</w:t>
            </w:r>
          </w:p>
        </w:tc>
        <w:tc>
          <w:tcPr>
            <w:tcW w:w="3515" w:type="dxa"/>
            <w:shd w:val="clear" w:color="auto" w:fill="F0F4F8"/>
          </w:tcPr>
          <w:p w14:paraId="090BDB24">
            <w:pPr>
              <w:spacing w:before="40" w:after="40" w:line="240" w:lineRule="auto"/>
              <w:ind w:firstLine="0" w:firstLineChars="0"/>
              <w:jc w:val="left"/>
            </w:pPr>
            <w:r>
              <w:rPr>
                <w:rFonts w:ascii="宋体" w:hAnsi="宋体" w:eastAsia="宋体"/>
                <w:b w:val="0"/>
                <w:sz w:val="26"/>
              </w:rPr>
              <w:t>熟悉数据治理方法论（DAMA），制造业数据模型经验</w:t>
            </w:r>
          </w:p>
        </w:tc>
      </w:tr>
      <w:tr w14:paraId="344B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4" w:type="dxa"/>
          </w:tcPr>
          <w:p w14:paraId="66E5CFCD">
            <w:pPr>
              <w:spacing w:before="40" w:after="40" w:line="240" w:lineRule="auto"/>
              <w:ind w:firstLine="0" w:firstLineChars="0"/>
              <w:jc w:val="left"/>
            </w:pPr>
            <w:r>
              <w:rPr>
                <w:rFonts w:ascii="宋体" w:hAnsi="宋体" w:eastAsia="宋体"/>
                <w:b w:val="0"/>
                <w:sz w:val="26"/>
              </w:rPr>
              <w:t>质量安全组</w:t>
            </w:r>
          </w:p>
        </w:tc>
        <w:tc>
          <w:tcPr>
            <w:tcW w:w="680" w:type="dxa"/>
          </w:tcPr>
          <w:p w14:paraId="5B870980">
            <w:pPr>
              <w:spacing w:before="40" w:after="40" w:line="240" w:lineRule="auto"/>
              <w:ind w:firstLine="0" w:firstLineChars="0"/>
              <w:jc w:val="left"/>
            </w:pPr>
            <w:r>
              <w:rPr>
                <w:rFonts w:ascii="宋体" w:hAnsi="宋体" w:eastAsia="宋体"/>
                <w:b w:val="0"/>
                <w:sz w:val="26"/>
              </w:rPr>
              <w:t>2</w:t>
            </w:r>
          </w:p>
        </w:tc>
        <w:tc>
          <w:tcPr>
            <w:tcW w:w="4082" w:type="dxa"/>
          </w:tcPr>
          <w:p w14:paraId="2110CB95">
            <w:pPr>
              <w:spacing w:before="40" w:after="40" w:line="240" w:lineRule="auto"/>
              <w:ind w:firstLine="0" w:firstLineChars="0"/>
              <w:jc w:val="left"/>
            </w:pPr>
            <w:r>
              <w:rPr>
                <w:rFonts w:ascii="宋体" w:hAnsi="宋体" w:eastAsia="宋体"/>
                <w:b w:val="0"/>
                <w:sz w:val="26"/>
              </w:rPr>
              <w:t>脱敏规则实施、质量校验规则、安全测试、审计日志管理</w:t>
            </w:r>
          </w:p>
        </w:tc>
        <w:tc>
          <w:tcPr>
            <w:tcW w:w="3515" w:type="dxa"/>
          </w:tcPr>
          <w:p w14:paraId="4C20860A">
            <w:pPr>
              <w:spacing w:before="40" w:after="40" w:line="240" w:lineRule="auto"/>
              <w:ind w:firstLine="0" w:firstLineChars="0"/>
              <w:jc w:val="left"/>
            </w:pPr>
            <w:r>
              <w:rPr>
                <w:rFonts w:ascii="宋体" w:hAnsi="宋体" w:eastAsia="宋体"/>
                <w:b w:val="0"/>
                <w:sz w:val="26"/>
              </w:rPr>
              <w:t>数据安全工程师认证，熟悉SM系列国密算法应用</w:t>
            </w:r>
          </w:p>
        </w:tc>
      </w:tr>
      <w:tr w14:paraId="19F7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4" w:type="dxa"/>
            <w:shd w:val="clear" w:color="auto" w:fill="F0F4F8"/>
          </w:tcPr>
          <w:p w14:paraId="23FE8B4F">
            <w:pPr>
              <w:spacing w:before="40" w:after="40" w:line="240" w:lineRule="auto"/>
              <w:ind w:firstLine="0" w:firstLineChars="0"/>
              <w:jc w:val="left"/>
            </w:pPr>
            <w:r>
              <w:rPr>
                <w:rFonts w:ascii="宋体" w:hAnsi="宋体" w:eastAsia="宋体"/>
                <w:b w:val="0"/>
                <w:sz w:val="26"/>
              </w:rPr>
              <w:t>运维保障组</w:t>
            </w:r>
          </w:p>
        </w:tc>
        <w:tc>
          <w:tcPr>
            <w:tcW w:w="680" w:type="dxa"/>
            <w:shd w:val="clear" w:color="auto" w:fill="F0F4F8"/>
          </w:tcPr>
          <w:p w14:paraId="26D444A9">
            <w:pPr>
              <w:spacing w:before="40" w:after="40" w:line="240" w:lineRule="auto"/>
              <w:ind w:firstLine="0" w:firstLineChars="0"/>
              <w:jc w:val="left"/>
            </w:pPr>
            <w:r>
              <w:rPr>
                <w:rFonts w:ascii="宋体" w:hAnsi="宋体" w:eastAsia="宋体"/>
                <w:b w:val="0"/>
                <w:sz w:val="26"/>
              </w:rPr>
              <w:t>2</w:t>
            </w:r>
          </w:p>
        </w:tc>
        <w:tc>
          <w:tcPr>
            <w:tcW w:w="4082" w:type="dxa"/>
            <w:shd w:val="clear" w:color="auto" w:fill="F0F4F8"/>
          </w:tcPr>
          <w:p w14:paraId="66FD88F7">
            <w:pPr>
              <w:spacing w:before="40" w:after="40" w:line="240" w:lineRule="auto"/>
              <w:ind w:firstLine="0" w:firstLineChars="0"/>
              <w:jc w:val="left"/>
            </w:pPr>
            <w:r>
              <w:rPr>
                <w:rFonts w:ascii="宋体" w:hAnsi="宋体" w:eastAsia="宋体"/>
                <w:b w:val="0"/>
                <w:sz w:val="26"/>
              </w:rPr>
              <w:t>采集环境部署、监控告警配置、日常运维、故障处理</w:t>
            </w:r>
          </w:p>
        </w:tc>
        <w:tc>
          <w:tcPr>
            <w:tcW w:w="3515" w:type="dxa"/>
            <w:shd w:val="clear" w:color="auto" w:fill="F0F4F8"/>
          </w:tcPr>
          <w:p w14:paraId="690DE791">
            <w:pPr>
              <w:spacing w:before="40" w:after="40" w:line="240" w:lineRule="auto"/>
              <w:ind w:firstLine="0" w:firstLineChars="0"/>
              <w:jc w:val="left"/>
            </w:pPr>
            <w:r>
              <w:rPr>
                <w:rFonts w:ascii="宋体" w:hAnsi="宋体" w:eastAsia="宋体"/>
                <w:b w:val="0"/>
                <w:sz w:val="26"/>
              </w:rPr>
              <w:t>Linux运维经验，DolphinScheduler/Grafana运维能力</w:t>
            </w:r>
          </w:p>
        </w:tc>
      </w:tr>
    </w:tbl>
    <w:p w14:paraId="10EBC09B"/>
    <w:p w14:paraId="038453EF">
      <w:pPr>
        <w:pStyle w:val="4"/>
      </w:pPr>
      <w:r>
        <w:t>F.2  与源系统方的协作机制</w:t>
      </w:r>
    </w:p>
    <w:p w14:paraId="052E58C7">
      <w:pPr>
        <w:spacing w:line="456" w:lineRule="auto"/>
        <w:ind w:firstLine="480"/>
      </w:pPr>
      <w:r>
        <w:rPr>
          <w:rFonts w:ascii="宋体" w:hAnsi="宋体" w:eastAsia="宋体"/>
          <w:b w:val="0"/>
          <w:sz w:val="24"/>
        </w:rPr>
        <w:t>每个源系统指定"系统对接人"（业务方1名+IT方1名），职责包括：提供数据库连接信息/API文档/FTP账号、提供数据字典或数据库设计说明书、确认业务低峰采集窗口、协调采集过程中的权限与异常问题、参与对账差异确认。</w:t>
      </w:r>
    </w:p>
    <w:p w14:paraId="0A81C33C">
      <w:pPr>
        <w:spacing w:line="456" w:lineRule="auto"/>
        <w:ind w:firstLine="480"/>
      </w:pPr>
      <w:r>
        <w:rPr>
          <w:rFonts w:ascii="宋体" w:hAnsi="宋体" w:eastAsia="宋体"/>
          <w:b w:val="0"/>
          <w:sz w:val="24"/>
        </w:rPr>
        <w:t>建立周例会机制：每周采集实施例会（项目组+各系统对接人），通报采集进度、数据质量、异常问题；重大问题升级至数字化转型工作办公室专题协调。建立问题跟踪台账，每个问题记录提出时间、责任方、处理措施、关闭时间，确保问题闭环。</w:t>
      </w:r>
    </w:p>
    <w:p w14:paraId="4B9025A4">
      <w:pPr>
        <w:pStyle w:val="4"/>
      </w:pPr>
      <w:r>
        <w:t>F.3  实施纪律与安全保密</w:t>
      </w:r>
    </w:p>
    <w:p w14:paraId="6464FFD5">
      <w:pPr>
        <w:spacing w:line="456" w:lineRule="auto"/>
        <w:ind w:firstLine="480"/>
      </w:pPr>
      <w:r>
        <w:rPr>
          <w:rFonts w:ascii="宋体" w:hAnsi="宋体" w:eastAsia="宋体"/>
          <w:b w:val="0"/>
          <w:sz w:val="24"/>
        </w:rPr>
        <w:t>实施人员进入天地奔牛现场作业须遵守《相关方安全管理制度》：办理入场手续与安全培训、佩戴安全帽、作业现场完工清理、生产现场严禁拍照录像。涉及生产网/工控网的采集作业，须在指定时间窗口由系统对接人陪同实施，作业内容提前报备。</w:t>
      </w:r>
    </w:p>
    <w:p w14:paraId="51A8E607">
      <w:pPr>
        <w:spacing w:line="456" w:lineRule="auto"/>
        <w:ind w:firstLine="480"/>
      </w:pPr>
      <w:r>
        <w:rPr>
          <w:rFonts w:ascii="宋体" w:hAnsi="宋体" w:eastAsia="宋体"/>
          <w:b w:val="0"/>
          <w:sz w:val="24"/>
        </w:rPr>
        <w:t>全体实施人员签署保密协议，接触的业务数据（客户信息、合同金额、工艺参数等）不得外传、不得留存个人设备；采集调试用数据须经脱敏后方可带离生产环境用于问题分析。</w:t>
      </w:r>
    </w:p>
    <w:p w14:paraId="4D166412">
      <w:r>
        <w:br w:type="page"/>
      </w:r>
    </w:p>
    <w:p w14:paraId="5EFAC964">
      <w:pPr>
        <w:pStyle w:val="3"/>
      </w:pPr>
      <w:r>
        <w:t>补充章节G：采集实施风险管理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7"/>
        <w:gridCol w:w="2513"/>
        <w:gridCol w:w="1157"/>
        <w:gridCol w:w="1490"/>
        <w:gridCol w:w="3203"/>
      </w:tblGrid>
      <w:tr w14:paraId="325A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7" w:type="dxa"/>
            <w:shd w:val="clear" w:color="auto" w:fill="123A66"/>
          </w:tcPr>
          <w:p w14:paraId="7CA1F41A">
            <w:pPr>
              <w:spacing w:before="40" w:after="40" w:line="240" w:lineRule="auto"/>
              <w:ind w:firstLine="0" w:firstLineChars="0"/>
              <w:jc w:val="center"/>
            </w:pPr>
            <w:r>
              <w:rPr>
                <w:rFonts w:ascii="宋体" w:hAnsi="宋体" w:eastAsia="宋体"/>
                <w:b/>
                <w:color w:val="FFFFFF"/>
                <w:sz w:val="26"/>
              </w:rPr>
              <w:t>风险编号</w:t>
            </w:r>
          </w:p>
        </w:tc>
        <w:tc>
          <w:tcPr>
            <w:tcW w:w="2513" w:type="dxa"/>
            <w:shd w:val="clear" w:color="auto" w:fill="123A66"/>
          </w:tcPr>
          <w:p w14:paraId="51E254A5">
            <w:pPr>
              <w:spacing w:before="40" w:after="40" w:line="240" w:lineRule="auto"/>
              <w:ind w:firstLine="0" w:firstLineChars="0"/>
              <w:jc w:val="center"/>
            </w:pPr>
            <w:r>
              <w:rPr>
                <w:rFonts w:ascii="宋体" w:hAnsi="宋体" w:eastAsia="宋体"/>
                <w:b/>
                <w:color w:val="FFFFFF"/>
                <w:sz w:val="26"/>
              </w:rPr>
              <w:t>风险描述</w:t>
            </w:r>
          </w:p>
        </w:tc>
        <w:tc>
          <w:tcPr>
            <w:tcW w:w="1157" w:type="dxa"/>
            <w:shd w:val="clear" w:color="auto" w:fill="123A66"/>
          </w:tcPr>
          <w:p w14:paraId="08E96DF6">
            <w:pPr>
              <w:spacing w:before="40" w:after="40" w:line="240" w:lineRule="auto"/>
              <w:ind w:firstLine="0" w:firstLineChars="0"/>
              <w:jc w:val="center"/>
            </w:pPr>
            <w:r>
              <w:rPr>
                <w:rFonts w:ascii="宋体" w:hAnsi="宋体" w:eastAsia="宋体"/>
                <w:b/>
                <w:color w:val="FFFFFF"/>
                <w:sz w:val="26"/>
              </w:rPr>
              <w:t>可能性</w:t>
            </w:r>
          </w:p>
        </w:tc>
        <w:tc>
          <w:tcPr>
            <w:tcW w:w="1490" w:type="dxa"/>
            <w:shd w:val="clear" w:color="auto" w:fill="123A66"/>
          </w:tcPr>
          <w:p w14:paraId="6748AE11">
            <w:pPr>
              <w:spacing w:before="40" w:after="40" w:line="240" w:lineRule="auto"/>
              <w:ind w:firstLine="0" w:firstLineChars="0"/>
              <w:jc w:val="center"/>
            </w:pPr>
            <w:r>
              <w:rPr>
                <w:rFonts w:ascii="宋体" w:hAnsi="宋体" w:eastAsia="宋体"/>
                <w:b/>
                <w:color w:val="FFFFFF"/>
                <w:sz w:val="26"/>
              </w:rPr>
              <w:t>影响</w:t>
            </w:r>
          </w:p>
        </w:tc>
        <w:tc>
          <w:tcPr>
            <w:tcW w:w="3203" w:type="dxa"/>
            <w:shd w:val="clear" w:color="auto" w:fill="123A66"/>
          </w:tcPr>
          <w:p w14:paraId="3D3C5FD2">
            <w:pPr>
              <w:spacing w:before="40" w:after="40" w:line="240" w:lineRule="auto"/>
              <w:ind w:firstLine="0" w:firstLineChars="0"/>
              <w:jc w:val="center"/>
            </w:pPr>
            <w:r>
              <w:rPr>
                <w:rFonts w:ascii="宋体" w:hAnsi="宋体" w:eastAsia="宋体"/>
                <w:b/>
                <w:color w:val="FFFFFF"/>
                <w:sz w:val="26"/>
              </w:rPr>
              <w:t>应对措施</w:t>
            </w:r>
          </w:p>
        </w:tc>
      </w:tr>
      <w:tr w14:paraId="73AF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7" w:type="dxa"/>
            <w:shd w:val="clear" w:color="auto" w:fill="F0F4F8"/>
          </w:tcPr>
          <w:p w14:paraId="3E5B0C82">
            <w:pPr>
              <w:spacing w:before="40" w:after="40" w:line="240" w:lineRule="auto"/>
              <w:ind w:firstLine="0" w:firstLineChars="0"/>
              <w:jc w:val="left"/>
            </w:pPr>
            <w:r>
              <w:rPr>
                <w:rFonts w:ascii="宋体" w:hAnsi="宋体" w:eastAsia="宋体"/>
                <w:b w:val="0"/>
                <w:sz w:val="26"/>
              </w:rPr>
              <w:t>C-R1</w:t>
            </w:r>
          </w:p>
        </w:tc>
        <w:tc>
          <w:tcPr>
            <w:tcW w:w="2513" w:type="dxa"/>
            <w:shd w:val="clear" w:color="auto" w:fill="F0F4F8"/>
          </w:tcPr>
          <w:p w14:paraId="30EB4461">
            <w:pPr>
              <w:spacing w:before="40" w:after="40" w:line="240" w:lineRule="auto"/>
              <w:ind w:firstLine="0" w:firstLineChars="0"/>
              <w:jc w:val="left"/>
            </w:pPr>
            <w:r>
              <w:rPr>
                <w:rFonts w:ascii="宋体" w:hAnsi="宋体" w:eastAsia="宋体"/>
                <w:b w:val="0"/>
                <w:sz w:val="26"/>
              </w:rPr>
              <w:t>源系统数据字典缺失或与实际库表不符，字段映射返工</w:t>
            </w:r>
          </w:p>
        </w:tc>
        <w:tc>
          <w:tcPr>
            <w:tcW w:w="1157" w:type="dxa"/>
            <w:shd w:val="clear" w:color="auto" w:fill="F0F4F8"/>
          </w:tcPr>
          <w:p w14:paraId="24FA4AB8">
            <w:pPr>
              <w:spacing w:before="40" w:after="40" w:line="240" w:lineRule="auto"/>
              <w:ind w:firstLine="0" w:firstLineChars="0"/>
              <w:jc w:val="left"/>
            </w:pPr>
            <w:r>
              <w:rPr>
                <w:rFonts w:ascii="宋体" w:hAnsi="宋体" w:eastAsia="宋体"/>
                <w:b w:val="0"/>
                <w:sz w:val="26"/>
              </w:rPr>
              <w:t>高</w:t>
            </w:r>
          </w:p>
        </w:tc>
        <w:tc>
          <w:tcPr>
            <w:tcW w:w="1490" w:type="dxa"/>
            <w:shd w:val="clear" w:color="auto" w:fill="F0F4F8"/>
          </w:tcPr>
          <w:p w14:paraId="33666942">
            <w:pPr>
              <w:spacing w:before="40" w:after="40" w:line="240" w:lineRule="auto"/>
              <w:ind w:firstLine="0" w:firstLineChars="0"/>
              <w:jc w:val="left"/>
            </w:pPr>
            <w:r>
              <w:rPr>
                <w:rFonts w:ascii="宋体" w:hAnsi="宋体" w:eastAsia="宋体"/>
                <w:b w:val="0"/>
                <w:sz w:val="26"/>
              </w:rPr>
              <w:t>进度延误1-2周/系统</w:t>
            </w:r>
          </w:p>
        </w:tc>
        <w:tc>
          <w:tcPr>
            <w:tcW w:w="3203" w:type="dxa"/>
            <w:shd w:val="clear" w:color="auto" w:fill="F0F4F8"/>
          </w:tcPr>
          <w:p w14:paraId="692BC978">
            <w:pPr>
              <w:spacing w:before="40" w:after="40" w:line="240" w:lineRule="auto"/>
              <w:ind w:firstLine="0" w:firstLineChars="0"/>
              <w:jc w:val="left"/>
            </w:pPr>
            <w:r>
              <w:rPr>
                <w:rFonts w:ascii="宋体" w:hAnsi="宋体" w:eastAsia="宋体"/>
                <w:b w:val="0"/>
                <w:sz w:val="26"/>
              </w:rPr>
              <w:t>调研阶段逐表核对实际库表结构（INFORMATION_SCHEMA导出），以实际结构为准建立映射基线；无字典系统安排2天逆向分析</w:t>
            </w:r>
          </w:p>
        </w:tc>
      </w:tr>
      <w:tr w14:paraId="13EC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7" w:type="dxa"/>
          </w:tcPr>
          <w:p w14:paraId="0ACFC439">
            <w:pPr>
              <w:spacing w:before="40" w:after="40" w:line="240" w:lineRule="auto"/>
              <w:ind w:firstLine="0" w:firstLineChars="0"/>
              <w:jc w:val="left"/>
            </w:pPr>
            <w:r>
              <w:rPr>
                <w:rFonts w:ascii="宋体" w:hAnsi="宋体" w:eastAsia="宋体"/>
                <w:b w:val="0"/>
                <w:sz w:val="26"/>
              </w:rPr>
              <w:t>C-R2</w:t>
            </w:r>
          </w:p>
        </w:tc>
        <w:tc>
          <w:tcPr>
            <w:tcW w:w="2513" w:type="dxa"/>
          </w:tcPr>
          <w:p w14:paraId="1EE3C91D">
            <w:pPr>
              <w:spacing w:before="40" w:after="40" w:line="240" w:lineRule="auto"/>
              <w:ind w:firstLine="0" w:firstLineChars="0"/>
              <w:jc w:val="left"/>
            </w:pPr>
            <w:r>
              <w:rPr>
                <w:rFonts w:ascii="宋体" w:hAnsi="宋体" w:eastAsia="宋体"/>
                <w:b w:val="0"/>
                <w:sz w:val="26"/>
              </w:rPr>
              <w:t>老旧系统数据库版本过低，JDBC驱动不兼容</w:t>
            </w:r>
          </w:p>
        </w:tc>
        <w:tc>
          <w:tcPr>
            <w:tcW w:w="1157" w:type="dxa"/>
          </w:tcPr>
          <w:p w14:paraId="63B17A86">
            <w:pPr>
              <w:spacing w:before="40" w:after="40" w:line="240" w:lineRule="auto"/>
              <w:ind w:firstLine="0" w:firstLineChars="0"/>
              <w:jc w:val="left"/>
            </w:pPr>
            <w:r>
              <w:rPr>
                <w:rFonts w:ascii="宋体" w:hAnsi="宋体" w:eastAsia="宋体"/>
                <w:b w:val="0"/>
                <w:sz w:val="26"/>
              </w:rPr>
              <w:t>中</w:t>
            </w:r>
          </w:p>
        </w:tc>
        <w:tc>
          <w:tcPr>
            <w:tcW w:w="1490" w:type="dxa"/>
          </w:tcPr>
          <w:p w14:paraId="284A4E75">
            <w:pPr>
              <w:spacing w:before="40" w:after="40" w:line="240" w:lineRule="auto"/>
              <w:ind w:firstLine="0" w:firstLineChars="0"/>
              <w:jc w:val="left"/>
            </w:pPr>
            <w:r>
              <w:rPr>
                <w:rFonts w:ascii="宋体" w:hAnsi="宋体" w:eastAsia="宋体"/>
                <w:b w:val="0"/>
                <w:sz w:val="26"/>
              </w:rPr>
              <w:t>通道建设受阻</w:t>
            </w:r>
          </w:p>
        </w:tc>
        <w:tc>
          <w:tcPr>
            <w:tcW w:w="3203" w:type="dxa"/>
          </w:tcPr>
          <w:p w14:paraId="7BA7AE3C">
            <w:pPr>
              <w:spacing w:before="40" w:after="40" w:line="240" w:lineRule="auto"/>
              <w:ind w:firstLine="0" w:firstLineChars="0"/>
              <w:jc w:val="left"/>
            </w:pPr>
            <w:r>
              <w:rPr>
                <w:rFonts w:ascii="宋体" w:hAnsi="宋体" w:eastAsia="宋体"/>
                <w:b w:val="0"/>
                <w:sz w:val="26"/>
              </w:rPr>
              <w:t>提前POC验证驱动兼容性；不兼容时降级采用文件导出（数据库自带EXPORT）+文件通道方式</w:t>
            </w:r>
          </w:p>
        </w:tc>
      </w:tr>
      <w:tr w14:paraId="16CE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7" w:type="dxa"/>
            <w:shd w:val="clear" w:color="auto" w:fill="F0F4F8"/>
          </w:tcPr>
          <w:p w14:paraId="04C17E8C">
            <w:pPr>
              <w:spacing w:before="40" w:after="40" w:line="240" w:lineRule="auto"/>
              <w:ind w:firstLine="0" w:firstLineChars="0"/>
              <w:jc w:val="left"/>
            </w:pPr>
            <w:r>
              <w:rPr>
                <w:rFonts w:ascii="宋体" w:hAnsi="宋体" w:eastAsia="宋体"/>
                <w:b w:val="0"/>
                <w:sz w:val="26"/>
              </w:rPr>
              <w:t>C-R3</w:t>
            </w:r>
          </w:p>
        </w:tc>
        <w:tc>
          <w:tcPr>
            <w:tcW w:w="2513" w:type="dxa"/>
            <w:shd w:val="clear" w:color="auto" w:fill="F0F4F8"/>
          </w:tcPr>
          <w:p w14:paraId="161A5ADA">
            <w:pPr>
              <w:spacing w:before="40" w:after="40" w:line="240" w:lineRule="auto"/>
              <w:ind w:firstLine="0" w:firstLineChars="0"/>
              <w:jc w:val="left"/>
            </w:pPr>
            <w:r>
              <w:rPr>
                <w:rFonts w:ascii="宋体" w:hAnsi="宋体" w:eastAsia="宋体"/>
                <w:b w:val="0"/>
                <w:sz w:val="26"/>
              </w:rPr>
              <w:t>采集窗口与源系统批处理/备份任务冲突</w:t>
            </w:r>
          </w:p>
        </w:tc>
        <w:tc>
          <w:tcPr>
            <w:tcW w:w="1157" w:type="dxa"/>
            <w:shd w:val="clear" w:color="auto" w:fill="F0F4F8"/>
          </w:tcPr>
          <w:p w14:paraId="0AC01ACF">
            <w:pPr>
              <w:spacing w:before="40" w:after="40" w:line="240" w:lineRule="auto"/>
              <w:ind w:firstLine="0" w:firstLineChars="0"/>
              <w:jc w:val="left"/>
            </w:pPr>
            <w:r>
              <w:rPr>
                <w:rFonts w:ascii="宋体" w:hAnsi="宋体" w:eastAsia="宋体"/>
                <w:b w:val="0"/>
                <w:sz w:val="26"/>
              </w:rPr>
              <w:t>中</w:t>
            </w:r>
          </w:p>
        </w:tc>
        <w:tc>
          <w:tcPr>
            <w:tcW w:w="1490" w:type="dxa"/>
            <w:shd w:val="clear" w:color="auto" w:fill="F0F4F8"/>
          </w:tcPr>
          <w:p w14:paraId="7364AF3A">
            <w:pPr>
              <w:spacing w:before="40" w:after="40" w:line="240" w:lineRule="auto"/>
              <w:ind w:firstLine="0" w:firstLineChars="0"/>
              <w:jc w:val="left"/>
            </w:pPr>
            <w:r>
              <w:rPr>
                <w:rFonts w:ascii="宋体" w:hAnsi="宋体" w:eastAsia="宋体"/>
                <w:b w:val="0"/>
                <w:sz w:val="26"/>
              </w:rPr>
              <w:t>采集失败或影响源系统</w:t>
            </w:r>
          </w:p>
        </w:tc>
        <w:tc>
          <w:tcPr>
            <w:tcW w:w="3203" w:type="dxa"/>
            <w:shd w:val="clear" w:color="auto" w:fill="F0F4F8"/>
          </w:tcPr>
          <w:p w14:paraId="7A2A3C11">
            <w:pPr>
              <w:spacing w:before="40" w:after="40" w:line="240" w:lineRule="auto"/>
              <w:ind w:firstLine="0" w:firstLineChars="0"/>
              <w:jc w:val="left"/>
            </w:pPr>
            <w:r>
              <w:rPr>
                <w:rFonts w:ascii="宋体" w:hAnsi="宋体" w:eastAsia="宋体"/>
                <w:b w:val="0"/>
                <w:sz w:val="26"/>
              </w:rPr>
              <w:t>调研阶段收集各系统批处理/备份时间表，错峰编排采集窗口；上线前与系统管理员联合演练</w:t>
            </w:r>
          </w:p>
        </w:tc>
      </w:tr>
      <w:tr w14:paraId="247E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7" w:type="dxa"/>
          </w:tcPr>
          <w:p w14:paraId="67A7118E">
            <w:pPr>
              <w:spacing w:before="40" w:after="40" w:line="240" w:lineRule="auto"/>
              <w:ind w:firstLine="0" w:firstLineChars="0"/>
              <w:jc w:val="left"/>
            </w:pPr>
            <w:r>
              <w:rPr>
                <w:rFonts w:ascii="宋体" w:hAnsi="宋体" w:eastAsia="宋体"/>
                <w:b w:val="0"/>
                <w:sz w:val="26"/>
              </w:rPr>
              <w:t>C-R4</w:t>
            </w:r>
          </w:p>
        </w:tc>
        <w:tc>
          <w:tcPr>
            <w:tcW w:w="2513" w:type="dxa"/>
          </w:tcPr>
          <w:p w14:paraId="3C508918">
            <w:pPr>
              <w:spacing w:before="40" w:after="40" w:line="240" w:lineRule="auto"/>
              <w:ind w:firstLine="0" w:firstLineChars="0"/>
              <w:jc w:val="left"/>
            </w:pPr>
            <w:r>
              <w:rPr>
                <w:rFonts w:ascii="宋体" w:hAnsi="宋体" w:eastAsia="宋体"/>
                <w:b w:val="0"/>
                <w:sz w:val="26"/>
              </w:rPr>
              <w:t>非结构化文件量远超预估（尤其视频/图纸）</w:t>
            </w:r>
          </w:p>
        </w:tc>
        <w:tc>
          <w:tcPr>
            <w:tcW w:w="1157" w:type="dxa"/>
          </w:tcPr>
          <w:p w14:paraId="759417C7">
            <w:pPr>
              <w:spacing w:before="40" w:after="40" w:line="240" w:lineRule="auto"/>
              <w:ind w:firstLine="0" w:firstLineChars="0"/>
              <w:jc w:val="left"/>
            </w:pPr>
            <w:r>
              <w:rPr>
                <w:rFonts w:ascii="宋体" w:hAnsi="宋体" w:eastAsia="宋体"/>
                <w:b w:val="0"/>
                <w:sz w:val="26"/>
              </w:rPr>
              <w:t>中</w:t>
            </w:r>
          </w:p>
        </w:tc>
        <w:tc>
          <w:tcPr>
            <w:tcW w:w="1490" w:type="dxa"/>
          </w:tcPr>
          <w:p w14:paraId="2B3F5384">
            <w:pPr>
              <w:spacing w:before="40" w:after="40" w:line="240" w:lineRule="auto"/>
              <w:ind w:firstLine="0" w:firstLineChars="0"/>
              <w:jc w:val="left"/>
            </w:pPr>
            <w:r>
              <w:rPr>
                <w:rFonts w:ascii="宋体" w:hAnsi="宋体" w:eastAsia="宋体"/>
                <w:b w:val="0"/>
                <w:sz w:val="26"/>
              </w:rPr>
              <w:t>传输带宽与工期压力</w:t>
            </w:r>
          </w:p>
        </w:tc>
        <w:tc>
          <w:tcPr>
            <w:tcW w:w="3203" w:type="dxa"/>
          </w:tcPr>
          <w:p w14:paraId="4667DD34">
            <w:pPr>
              <w:spacing w:before="40" w:after="40" w:line="240" w:lineRule="auto"/>
              <w:ind w:firstLine="0" w:firstLineChars="0"/>
              <w:jc w:val="left"/>
            </w:pPr>
            <w:r>
              <w:rPr>
                <w:rFonts w:ascii="宋体" w:hAnsi="宋体" w:eastAsia="宋体"/>
                <w:b w:val="0"/>
                <w:sz w:val="26"/>
              </w:rPr>
              <w:t>第一阶段先采集文件清单（目录树+大小统计）核实总量；带宽不足时申请临时专线或采用移动存储介质离线导入（双人押运+加密）</w:t>
            </w:r>
          </w:p>
        </w:tc>
      </w:tr>
      <w:tr w14:paraId="7203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7" w:type="dxa"/>
            <w:shd w:val="clear" w:color="auto" w:fill="F0F4F8"/>
          </w:tcPr>
          <w:p w14:paraId="3AAD4B40">
            <w:pPr>
              <w:spacing w:before="40" w:after="40" w:line="240" w:lineRule="auto"/>
              <w:ind w:firstLine="0" w:firstLineChars="0"/>
              <w:jc w:val="left"/>
            </w:pPr>
            <w:r>
              <w:rPr>
                <w:rFonts w:ascii="宋体" w:hAnsi="宋体" w:eastAsia="宋体"/>
                <w:b w:val="0"/>
                <w:sz w:val="26"/>
              </w:rPr>
              <w:t>C-R5</w:t>
            </w:r>
          </w:p>
        </w:tc>
        <w:tc>
          <w:tcPr>
            <w:tcW w:w="2513" w:type="dxa"/>
            <w:shd w:val="clear" w:color="auto" w:fill="F0F4F8"/>
          </w:tcPr>
          <w:p w14:paraId="154DEC86">
            <w:pPr>
              <w:spacing w:before="40" w:after="40" w:line="240" w:lineRule="auto"/>
              <w:ind w:firstLine="0" w:firstLineChars="0"/>
              <w:jc w:val="left"/>
            </w:pPr>
            <w:r>
              <w:rPr>
                <w:rFonts w:ascii="宋体" w:hAnsi="宋体" w:eastAsia="宋体"/>
                <w:b w:val="0"/>
                <w:sz w:val="26"/>
              </w:rPr>
              <w:t>OPC UA服务器无历史数据访问（HA）权限</w:t>
            </w:r>
          </w:p>
        </w:tc>
        <w:tc>
          <w:tcPr>
            <w:tcW w:w="1157" w:type="dxa"/>
            <w:shd w:val="clear" w:color="auto" w:fill="F0F4F8"/>
          </w:tcPr>
          <w:p w14:paraId="61839F59">
            <w:pPr>
              <w:spacing w:before="40" w:after="40" w:line="240" w:lineRule="auto"/>
              <w:ind w:firstLine="0" w:firstLineChars="0"/>
              <w:jc w:val="left"/>
            </w:pPr>
            <w:r>
              <w:rPr>
                <w:rFonts w:ascii="宋体" w:hAnsi="宋体" w:eastAsia="宋体"/>
                <w:b w:val="0"/>
                <w:sz w:val="26"/>
              </w:rPr>
              <w:t>中</w:t>
            </w:r>
          </w:p>
        </w:tc>
        <w:tc>
          <w:tcPr>
            <w:tcW w:w="1490" w:type="dxa"/>
            <w:shd w:val="clear" w:color="auto" w:fill="F0F4F8"/>
          </w:tcPr>
          <w:p w14:paraId="6530AB85">
            <w:pPr>
              <w:spacing w:before="40" w:after="40" w:line="240" w:lineRule="auto"/>
              <w:ind w:firstLine="0" w:firstLineChars="0"/>
              <w:jc w:val="left"/>
            </w:pPr>
            <w:r>
              <w:rPr>
                <w:rFonts w:ascii="宋体" w:hAnsi="宋体" w:eastAsia="宋体"/>
                <w:b w:val="0"/>
                <w:sz w:val="26"/>
              </w:rPr>
              <w:t>历史时序数据无法回采</w:t>
            </w:r>
          </w:p>
        </w:tc>
        <w:tc>
          <w:tcPr>
            <w:tcW w:w="3203" w:type="dxa"/>
            <w:shd w:val="clear" w:color="auto" w:fill="F0F4F8"/>
          </w:tcPr>
          <w:p w14:paraId="7F9FF052">
            <w:pPr>
              <w:spacing w:before="40" w:after="40" w:line="240" w:lineRule="auto"/>
              <w:ind w:firstLine="0" w:firstLineChars="0"/>
              <w:jc w:val="left"/>
            </w:pPr>
            <w:r>
              <w:rPr>
                <w:rFonts w:ascii="宋体" w:hAnsi="宋体" w:eastAsia="宋体"/>
                <w:b w:val="0"/>
                <w:sz w:val="26"/>
              </w:rPr>
              <w:t>与SCADA/群控供应商协调开通HA或时序库只读权限；确实无法开通时，从系统切换时刻起积累新数据，历史数据以人工导出报表补充</w:t>
            </w:r>
          </w:p>
        </w:tc>
      </w:tr>
      <w:tr w14:paraId="7189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7" w:type="dxa"/>
          </w:tcPr>
          <w:p w14:paraId="1E7016E9">
            <w:pPr>
              <w:spacing w:before="40" w:after="40" w:line="240" w:lineRule="auto"/>
              <w:ind w:firstLine="0" w:firstLineChars="0"/>
              <w:jc w:val="left"/>
            </w:pPr>
            <w:r>
              <w:rPr>
                <w:rFonts w:ascii="宋体" w:hAnsi="宋体" w:eastAsia="宋体"/>
                <w:b w:val="0"/>
                <w:sz w:val="26"/>
              </w:rPr>
              <w:t>C-R6</w:t>
            </w:r>
          </w:p>
        </w:tc>
        <w:tc>
          <w:tcPr>
            <w:tcW w:w="2513" w:type="dxa"/>
          </w:tcPr>
          <w:p w14:paraId="0E944957">
            <w:pPr>
              <w:spacing w:before="40" w:after="40" w:line="240" w:lineRule="auto"/>
              <w:ind w:firstLine="0" w:firstLineChars="0"/>
              <w:jc w:val="left"/>
            </w:pPr>
            <w:r>
              <w:rPr>
                <w:rFonts w:ascii="宋体" w:hAnsi="宋体" w:eastAsia="宋体"/>
                <w:b w:val="0"/>
                <w:sz w:val="26"/>
              </w:rPr>
              <w:t>敏感数据识别不全，脱敏遗漏</w:t>
            </w:r>
          </w:p>
        </w:tc>
        <w:tc>
          <w:tcPr>
            <w:tcW w:w="1157" w:type="dxa"/>
          </w:tcPr>
          <w:p w14:paraId="65038A78">
            <w:pPr>
              <w:spacing w:before="40" w:after="40" w:line="240" w:lineRule="auto"/>
              <w:ind w:firstLine="0" w:firstLineChars="0"/>
              <w:jc w:val="left"/>
            </w:pPr>
            <w:r>
              <w:rPr>
                <w:rFonts w:ascii="宋体" w:hAnsi="宋体" w:eastAsia="宋体"/>
                <w:b w:val="0"/>
                <w:sz w:val="26"/>
              </w:rPr>
              <w:t>低</w:t>
            </w:r>
          </w:p>
        </w:tc>
        <w:tc>
          <w:tcPr>
            <w:tcW w:w="1490" w:type="dxa"/>
          </w:tcPr>
          <w:p w14:paraId="11137E3E">
            <w:pPr>
              <w:spacing w:before="40" w:after="40" w:line="240" w:lineRule="auto"/>
              <w:ind w:firstLine="0" w:firstLineChars="0"/>
              <w:jc w:val="left"/>
            </w:pPr>
            <w:r>
              <w:rPr>
                <w:rFonts w:ascii="宋体" w:hAnsi="宋体" w:eastAsia="宋体"/>
                <w:b w:val="0"/>
                <w:sz w:val="26"/>
              </w:rPr>
              <w:t>合规风险</w:t>
            </w:r>
          </w:p>
        </w:tc>
        <w:tc>
          <w:tcPr>
            <w:tcW w:w="3203" w:type="dxa"/>
          </w:tcPr>
          <w:p w14:paraId="314AE7A3">
            <w:pPr>
              <w:spacing w:before="40" w:after="40" w:line="240" w:lineRule="auto"/>
              <w:ind w:firstLine="0" w:firstLineChars="0"/>
              <w:jc w:val="left"/>
            </w:pPr>
            <w:r>
              <w:rPr>
                <w:rFonts w:ascii="宋体" w:hAnsi="宋体" w:eastAsia="宋体"/>
                <w:b w:val="0"/>
                <w:sz w:val="26"/>
              </w:rPr>
              <w:t>按《数据分类分级指南》全字段扫描梳理敏感字段清单，业务方逐项确认；交付前抽样复核脱敏效果，发现遗漏立即召回该批次</w:t>
            </w:r>
          </w:p>
        </w:tc>
      </w:tr>
      <w:tr w14:paraId="1608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7" w:type="dxa"/>
            <w:shd w:val="clear" w:color="auto" w:fill="F0F4F8"/>
          </w:tcPr>
          <w:p w14:paraId="22EE4D75">
            <w:pPr>
              <w:spacing w:before="40" w:after="40" w:line="240" w:lineRule="auto"/>
              <w:ind w:firstLine="0" w:firstLineChars="0"/>
              <w:jc w:val="left"/>
            </w:pPr>
            <w:r>
              <w:rPr>
                <w:rFonts w:ascii="宋体" w:hAnsi="宋体" w:eastAsia="宋体"/>
                <w:b w:val="0"/>
                <w:sz w:val="26"/>
              </w:rPr>
              <w:t>C-R7</w:t>
            </w:r>
          </w:p>
        </w:tc>
        <w:tc>
          <w:tcPr>
            <w:tcW w:w="2513" w:type="dxa"/>
            <w:shd w:val="clear" w:color="auto" w:fill="F0F4F8"/>
          </w:tcPr>
          <w:p w14:paraId="71EF8B63">
            <w:pPr>
              <w:spacing w:before="40" w:after="40" w:line="240" w:lineRule="auto"/>
              <w:ind w:firstLine="0" w:firstLineChars="0"/>
              <w:jc w:val="left"/>
            </w:pPr>
            <w:r>
              <w:rPr>
                <w:rFonts w:ascii="宋体" w:hAnsi="宋体" w:eastAsia="宋体"/>
                <w:b w:val="0"/>
                <w:sz w:val="26"/>
              </w:rPr>
              <w:t>源系统升级变更（表结构/接口）导致采集中断</w:t>
            </w:r>
          </w:p>
        </w:tc>
        <w:tc>
          <w:tcPr>
            <w:tcW w:w="1157" w:type="dxa"/>
            <w:shd w:val="clear" w:color="auto" w:fill="F0F4F8"/>
          </w:tcPr>
          <w:p w14:paraId="5E791165">
            <w:pPr>
              <w:spacing w:before="40" w:after="40" w:line="240" w:lineRule="auto"/>
              <w:ind w:firstLine="0" w:firstLineChars="0"/>
              <w:jc w:val="left"/>
            </w:pPr>
            <w:r>
              <w:rPr>
                <w:rFonts w:ascii="宋体" w:hAnsi="宋体" w:eastAsia="宋体"/>
                <w:b w:val="0"/>
                <w:sz w:val="26"/>
              </w:rPr>
              <w:t>中</w:t>
            </w:r>
          </w:p>
        </w:tc>
        <w:tc>
          <w:tcPr>
            <w:tcW w:w="1490" w:type="dxa"/>
            <w:shd w:val="clear" w:color="auto" w:fill="F0F4F8"/>
          </w:tcPr>
          <w:p w14:paraId="3CE2A40B">
            <w:pPr>
              <w:spacing w:before="40" w:after="40" w:line="240" w:lineRule="auto"/>
              <w:ind w:firstLine="0" w:firstLineChars="0"/>
              <w:jc w:val="left"/>
            </w:pPr>
            <w:r>
              <w:rPr>
                <w:rFonts w:ascii="宋体" w:hAnsi="宋体" w:eastAsia="宋体"/>
                <w:b w:val="0"/>
                <w:sz w:val="26"/>
              </w:rPr>
              <w:t>数据断流</w:t>
            </w:r>
          </w:p>
        </w:tc>
        <w:tc>
          <w:tcPr>
            <w:tcW w:w="3203" w:type="dxa"/>
            <w:shd w:val="clear" w:color="auto" w:fill="F0F4F8"/>
          </w:tcPr>
          <w:p w14:paraId="0963E96B">
            <w:pPr>
              <w:spacing w:before="40" w:after="40" w:line="240" w:lineRule="auto"/>
              <w:ind w:firstLine="0" w:firstLineChars="0"/>
              <w:jc w:val="left"/>
            </w:pPr>
            <w:r>
              <w:rPr>
                <w:rFonts w:ascii="宋体" w:hAnsi="宋体" w:eastAsia="宋体"/>
                <w:b w:val="0"/>
                <w:sz w:val="26"/>
              </w:rPr>
              <w:t>建立变更通知机制（系统对接人提前5个工作日通知）；采集端Schema校验自动感知变更并告警，48小时内完成适配</w:t>
            </w:r>
          </w:p>
        </w:tc>
      </w:tr>
      <w:tr w14:paraId="7DC1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7" w:type="dxa"/>
          </w:tcPr>
          <w:p w14:paraId="483669E2">
            <w:pPr>
              <w:spacing w:before="40" w:after="40" w:line="240" w:lineRule="auto"/>
              <w:ind w:firstLine="0" w:firstLineChars="0"/>
              <w:jc w:val="left"/>
            </w:pPr>
            <w:r>
              <w:rPr>
                <w:rFonts w:ascii="宋体" w:hAnsi="宋体" w:eastAsia="宋体"/>
                <w:b w:val="0"/>
                <w:sz w:val="26"/>
              </w:rPr>
              <w:t>C-R8</w:t>
            </w:r>
          </w:p>
        </w:tc>
        <w:tc>
          <w:tcPr>
            <w:tcW w:w="2513" w:type="dxa"/>
          </w:tcPr>
          <w:p w14:paraId="7480AA54">
            <w:pPr>
              <w:spacing w:before="40" w:after="40" w:line="240" w:lineRule="auto"/>
              <w:ind w:firstLine="0" w:firstLineChars="0"/>
              <w:jc w:val="left"/>
            </w:pPr>
            <w:r>
              <w:rPr>
                <w:rFonts w:ascii="宋体" w:hAnsi="宋体" w:eastAsia="宋体"/>
                <w:b w:val="0"/>
                <w:sz w:val="26"/>
              </w:rPr>
              <w:t>采集账号权限被源系统安全策略回收</w:t>
            </w:r>
          </w:p>
        </w:tc>
        <w:tc>
          <w:tcPr>
            <w:tcW w:w="1157" w:type="dxa"/>
          </w:tcPr>
          <w:p w14:paraId="0371863B">
            <w:pPr>
              <w:spacing w:before="40" w:after="40" w:line="240" w:lineRule="auto"/>
              <w:ind w:firstLine="0" w:firstLineChars="0"/>
              <w:jc w:val="left"/>
            </w:pPr>
            <w:r>
              <w:rPr>
                <w:rFonts w:ascii="宋体" w:hAnsi="宋体" w:eastAsia="宋体"/>
                <w:b w:val="0"/>
                <w:sz w:val="26"/>
              </w:rPr>
              <w:t>低</w:t>
            </w:r>
          </w:p>
        </w:tc>
        <w:tc>
          <w:tcPr>
            <w:tcW w:w="1490" w:type="dxa"/>
          </w:tcPr>
          <w:p w14:paraId="05A19047">
            <w:pPr>
              <w:spacing w:before="40" w:after="40" w:line="240" w:lineRule="auto"/>
              <w:ind w:firstLine="0" w:firstLineChars="0"/>
              <w:jc w:val="left"/>
            </w:pPr>
            <w:r>
              <w:rPr>
                <w:rFonts w:ascii="宋体" w:hAnsi="宋体" w:eastAsia="宋体"/>
                <w:b w:val="0"/>
                <w:sz w:val="26"/>
              </w:rPr>
              <w:t>采集中断</w:t>
            </w:r>
          </w:p>
        </w:tc>
        <w:tc>
          <w:tcPr>
            <w:tcW w:w="3203" w:type="dxa"/>
          </w:tcPr>
          <w:p w14:paraId="2756F2BC">
            <w:pPr>
              <w:spacing w:before="40" w:after="40" w:line="240" w:lineRule="auto"/>
              <w:ind w:firstLine="0" w:firstLineChars="0"/>
              <w:jc w:val="left"/>
            </w:pPr>
            <w:r>
              <w:rPr>
                <w:rFonts w:ascii="宋体" w:hAnsi="宋体" w:eastAsia="宋体"/>
                <w:b w:val="0"/>
                <w:sz w:val="26"/>
              </w:rPr>
              <w:t>账号申请时备案至双方安全管理员；中断后2小时内走紧急恢复流程</w:t>
            </w:r>
          </w:p>
        </w:tc>
      </w:tr>
    </w:tbl>
    <w:p w14:paraId="752E7ED2"/>
    <w:p w14:paraId="33471CF1">
      <w:pPr>
        <w:spacing w:line="456" w:lineRule="auto"/>
        <w:ind w:firstLine="480"/>
      </w:pPr>
      <w:r>
        <w:rPr>
          <w:rFonts w:ascii="宋体" w:hAnsi="宋体" w:eastAsia="宋体"/>
          <w:b w:val="0"/>
          <w:sz w:val="24"/>
        </w:rPr>
        <w:t>风险管理实行"识别-评估-应对-监控"闭环：项目启动时建立风险台账，每周例会更新风险状态与概率影响评估，触发条件出现时立即启动应对措施并上报项目经理，应对结果记入台账作为项目验收资料。</w:t>
      </w:r>
    </w:p>
    <w:sectPr>
      <w:pgSz w:w="11906" w:h="16838"/>
      <w:pgMar w:top="1247" w:right="1020" w:bottom="1020"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56" w:lineRule="auto"/>
      </w:pPr>
      <w:r>
        <w:separator/>
      </w:r>
    </w:p>
  </w:footnote>
  <w:footnote w:type="continuationSeparator" w:id="1">
    <w:p>
      <w:pPr>
        <w:spacing w:before="0" w:after="0" w:line="45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33483E"/>
    <w:rsid w:val="0C5B69BE"/>
    <w:rsid w:val="11E701D0"/>
    <w:rsid w:val="15E15C75"/>
    <w:rsid w:val="1D04257E"/>
    <w:rsid w:val="1EB25197"/>
    <w:rsid w:val="36F47B2C"/>
    <w:rsid w:val="47686175"/>
    <w:rsid w:val="4D4B729E"/>
    <w:rsid w:val="566C67ED"/>
    <w:rsid w:val="567E1324"/>
    <w:rsid w:val="5EB44459"/>
    <w:rsid w:val="66EB3D79"/>
    <w:rsid w:val="67047B2A"/>
    <w:rsid w:val="6AFD59D5"/>
    <w:rsid w:val="6FF07791"/>
    <w:rsid w:val="7E2F56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456" w:lineRule="auto"/>
      <w:ind w:firstLine="480"/>
    </w:pPr>
    <w:rPr>
      <w:rFonts w:ascii="宋体" w:hAnsi="宋体" w:eastAsia="宋体" w:cs="宋体"/>
      <w:sz w:val="24"/>
      <w:szCs w:val="22"/>
      <w:lang w:val="en-US" w:eastAsia="en-US" w:bidi="ar-SA"/>
    </w:rPr>
  </w:style>
  <w:style w:type="paragraph" w:styleId="3">
    <w:name w:val="heading 1"/>
    <w:basedOn w:val="1"/>
    <w:next w:val="1"/>
    <w:link w:val="138"/>
    <w:qFormat/>
    <w:uiPriority w:val="9"/>
    <w:pPr>
      <w:keepNext/>
      <w:keepLines/>
      <w:spacing w:before="240" w:after="120" w:line="360" w:lineRule="auto"/>
      <w:ind w:firstLine="0"/>
      <w:outlineLvl w:val="0"/>
    </w:pPr>
    <w:rPr>
      <w:rFonts w:ascii="黑体" w:hAnsi="黑体" w:eastAsia="黑体" w:cs="黑体"/>
      <w:b/>
      <w:bCs/>
      <w:color w:val="000000"/>
      <w:sz w:val="50"/>
      <w:szCs w:val="28"/>
    </w:rPr>
  </w:style>
  <w:style w:type="paragraph" w:styleId="4">
    <w:name w:val="heading 2"/>
    <w:basedOn w:val="1"/>
    <w:next w:val="1"/>
    <w:link w:val="139"/>
    <w:unhideWhenUsed/>
    <w:qFormat/>
    <w:uiPriority w:val="9"/>
    <w:pPr>
      <w:keepNext/>
      <w:keepLines/>
      <w:spacing w:before="240" w:after="120" w:line="360" w:lineRule="auto"/>
      <w:ind w:firstLine="0"/>
      <w:outlineLvl w:val="1"/>
    </w:pPr>
    <w:rPr>
      <w:rFonts w:ascii="黑体" w:hAnsi="黑体" w:eastAsia="黑体" w:cs="黑体"/>
      <w:b/>
      <w:bCs/>
      <w:color w:val="000000"/>
      <w:sz w:val="38"/>
      <w:szCs w:val="26"/>
    </w:rPr>
  </w:style>
  <w:style w:type="paragraph" w:styleId="5">
    <w:name w:val="heading 3"/>
    <w:basedOn w:val="1"/>
    <w:next w:val="1"/>
    <w:link w:val="140"/>
    <w:unhideWhenUsed/>
    <w:qFormat/>
    <w:uiPriority w:val="9"/>
    <w:pPr>
      <w:keepNext/>
      <w:keepLines/>
      <w:spacing w:before="240" w:after="120" w:line="360" w:lineRule="auto"/>
      <w:ind w:firstLine="0"/>
      <w:outlineLvl w:val="2"/>
    </w:pPr>
    <w:rPr>
      <w:rFonts w:ascii="黑体" w:hAnsi="黑体" w:eastAsia="黑体" w:cs="黑体"/>
      <w:b/>
      <w:bCs/>
      <w:color w:val="000000"/>
      <w:sz w:val="33"/>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黑体" w:hAnsi="黑体" w:eastAsia="黑体" w:cs="黑体"/>
      <w:color w:val="000000"/>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44</Words>
  <Characters>48</Characters>
  <Lines>0</Lines>
  <Paragraphs>0</Paragraphs>
  <TotalTime>13</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WPS_1694167788</cp:lastModifiedBy>
  <dcterms:modified xsi:type="dcterms:W3CDTF">2026-10-13T09:53:20Z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eyJoZGlkIjoiNjFlNWExYWYyY2RjYmJhODk0Yjg2ZDllOWZkMGJiNTciLCJ1c2VySWQiOiIxNTI4NTg3NDQ2In0=</vt:lpwstr>
  </property>
  <property fmtid="{D5CDD505-2E9C-101B-9397-08002B2CF9AE}" pid="3" name="KSOProductBuildVer">
    <vt:lpwstr>2052-12.1.0.29161</vt:lpwstr>
  </property>
  <property fmtid="{D5CDD505-2E9C-101B-9397-08002B2CF9AE}" pid="4" name="ICV">
    <vt:lpwstr>287AC9FDFE0744D1AD50ECA605510987_12</vt:lpwstr>
  </property>
</Properties>
</file>